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9A777" w14:textId="77777777" w:rsidR="00C86012" w:rsidRDefault="003C5582" w:rsidP="00C86012">
      <w:pPr>
        <w:pStyle w:val="1"/>
        <w:spacing w:before="0" w:line="240" w:lineRule="auto"/>
        <w:jc w:val="center"/>
        <w:rPr>
          <w:rFonts w:ascii="Times New Roman" w:hAnsi="Times New Roman"/>
        </w:rPr>
      </w:pPr>
      <w:r w:rsidRPr="002C0A7D">
        <w:rPr>
          <w:rFonts w:ascii="Times New Roman" w:hAnsi="Times New Roman"/>
        </w:rPr>
        <w:t xml:space="preserve">Новые и измененные материалы </w:t>
      </w:r>
      <w:r w:rsidR="00A27749">
        <w:rPr>
          <w:rFonts w:ascii="Times New Roman" w:hAnsi="Times New Roman"/>
        </w:rPr>
        <w:t xml:space="preserve">системы </w:t>
      </w:r>
    </w:p>
    <w:p w14:paraId="6CDD1229" w14:textId="116814FB" w:rsidR="003C5582" w:rsidRPr="00755EF5" w:rsidRDefault="003C5582" w:rsidP="00C86012">
      <w:pPr>
        <w:pStyle w:val="1"/>
        <w:spacing w:before="0" w:line="240" w:lineRule="auto"/>
        <w:jc w:val="center"/>
        <w:rPr>
          <w:rFonts w:ascii="Times New Roman" w:hAnsi="Times New Roman"/>
        </w:rPr>
      </w:pPr>
      <w:bookmarkStart w:id="0" w:name="_GoBack"/>
      <w:bookmarkEnd w:id="0"/>
      <w:r w:rsidRPr="002C0A7D">
        <w:rPr>
          <w:rFonts w:ascii="Times New Roman" w:hAnsi="Times New Roman"/>
        </w:rPr>
        <w:t>«</w:t>
      </w:r>
      <w:proofErr w:type="spellStart"/>
      <w:r w:rsidRPr="002C0A7D">
        <w:rPr>
          <w:rFonts w:ascii="Times New Roman" w:hAnsi="Times New Roman"/>
        </w:rPr>
        <w:t>Техэксперт</w:t>
      </w:r>
      <w:proofErr w:type="spellEnd"/>
      <w:r w:rsidRPr="002C0A7D">
        <w:rPr>
          <w:rFonts w:ascii="Times New Roman" w:hAnsi="Times New Roman"/>
        </w:rPr>
        <w:t>: Эксплуатация зданий»</w:t>
      </w:r>
      <w:r w:rsidR="00D2154C">
        <w:rPr>
          <w:rFonts w:ascii="Times New Roman" w:hAnsi="Times New Roman"/>
        </w:rPr>
        <w:t xml:space="preserve"> </w:t>
      </w:r>
      <w:r w:rsidRPr="00755EF5">
        <w:rPr>
          <w:rFonts w:ascii="Times New Roman" w:hAnsi="Times New Roman"/>
        </w:rPr>
        <w:t xml:space="preserve">за </w:t>
      </w:r>
      <w:r w:rsidR="00122EB4">
        <w:rPr>
          <w:rFonts w:ascii="Times New Roman" w:hAnsi="Times New Roman"/>
        </w:rPr>
        <w:t>май</w:t>
      </w:r>
      <w:r w:rsidR="00CD1D4B">
        <w:rPr>
          <w:rFonts w:ascii="Times New Roman" w:hAnsi="Times New Roman"/>
        </w:rPr>
        <w:t xml:space="preserve"> 2025</w:t>
      </w:r>
      <w:r w:rsidRPr="00755EF5">
        <w:rPr>
          <w:rFonts w:ascii="Times New Roman" w:hAnsi="Times New Roman"/>
        </w:rPr>
        <w:t xml:space="preserve"> г.</w:t>
      </w:r>
    </w:p>
    <w:p w14:paraId="780E9A57" w14:textId="77777777" w:rsidR="003C5582" w:rsidRPr="00E94666" w:rsidRDefault="003C5582">
      <w:pPr>
        <w:pStyle w:val="2"/>
        <w:spacing w:before="360" w:after="12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E94666">
        <w:rPr>
          <w:rFonts w:ascii="Times New Roman" w:hAnsi="Times New Roman" w:cs="Times New Roman"/>
          <w:color w:val="auto"/>
          <w:sz w:val="24"/>
          <w:szCs w:val="24"/>
        </w:rPr>
        <w:t>Раздел «Справочник по эксплуатации зданий»</w:t>
      </w:r>
    </w:p>
    <w:p w14:paraId="6343E7BA" w14:textId="77777777" w:rsidR="00403C6B" w:rsidRDefault="003C5582">
      <w:pPr>
        <w:ind w:firstLine="708"/>
        <w:jc w:val="both"/>
        <w:rPr>
          <w:rFonts w:ascii="Times New Roman" w:hAnsi="Times New Roman"/>
        </w:rPr>
      </w:pPr>
      <w:r w:rsidRPr="00E94666">
        <w:rPr>
          <w:rFonts w:ascii="Times New Roman" w:hAnsi="Times New Roman"/>
        </w:rPr>
        <w:t>Рекомендуем вам ознакомиться с со</w:t>
      </w:r>
      <w:r w:rsidR="00403C6B">
        <w:rPr>
          <w:rFonts w:ascii="Times New Roman" w:hAnsi="Times New Roman"/>
        </w:rPr>
        <w:t>держанием следующих материалов:</w:t>
      </w:r>
    </w:p>
    <w:p w14:paraId="3F1DA89B" w14:textId="77777777" w:rsidR="00CD1D4B" w:rsidRPr="00E70737" w:rsidRDefault="000A3686" w:rsidP="00C86012">
      <w:pPr>
        <w:pStyle w:val="headertext"/>
        <w:numPr>
          <w:ilvl w:val="0"/>
          <w:numId w:val="3"/>
        </w:numPr>
        <w:jc w:val="both"/>
        <w:rPr>
          <w:rStyle w:val="a9"/>
          <w:rFonts w:asciiTheme="minorHAnsi" w:eastAsiaTheme="minorHAnsi" w:hAnsiTheme="minorHAnsi" w:cstheme="minorBidi"/>
          <w:color w:val="E36C0A" w:themeColor="accent6" w:themeShade="BF"/>
          <w:sz w:val="22"/>
          <w:szCs w:val="22"/>
          <w:u w:val="none"/>
          <w:lang w:eastAsia="en-US"/>
        </w:rPr>
      </w:pPr>
      <w:hyperlink r:id="rId7" w:history="1">
        <w:r w:rsidR="00CD1D4B" w:rsidRPr="00E70737">
          <w:rPr>
            <w:rStyle w:val="a9"/>
            <w:color w:val="E36C0A" w:themeColor="accent6" w:themeShade="BF"/>
            <w:sz w:val="22"/>
            <w:szCs w:val="22"/>
          </w:rPr>
          <w:t>«Весенне-летнее обслуживание систем отопления»</w:t>
        </w:r>
      </w:hyperlink>
      <w:r w:rsidR="00E70737" w:rsidRPr="00E70737">
        <w:rPr>
          <w:rStyle w:val="a9"/>
          <w:color w:val="E36C0A" w:themeColor="accent6" w:themeShade="BF"/>
          <w:sz w:val="22"/>
          <w:szCs w:val="22"/>
          <w:u w:val="none"/>
        </w:rPr>
        <w:t>.</w:t>
      </w:r>
    </w:p>
    <w:p w14:paraId="6FDA1A92" w14:textId="77777777" w:rsidR="00CD1D4B" w:rsidRPr="00E70737" w:rsidRDefault="000A3686" w:rsidP="00C86012">
      <w:pPr>
        <w:pStyle w:val="headertext"/>
        <w:numPr>
          <w:ilvl w:val="0"/>
          <w:numId w:val="3"/>
        </w:numPr>
        <w:jc w:val="both"/>
        <w:rPr>
          <w:color w:val="E36C0A" w:themeColor="accent6" w:themeShade="BF"/>
          <w:sz w:val="22"/>
          <w:szCs w:val="22"/>
        </w:rPr>
      </w:pPr>
      <w:hyperlink r:id="rId8" w:history="1">
        <w:r w:rsidR="00CD1D4B" w:rsidRPr="00E70737">
          <w:rPr>
            <w:rStyle w:val="a9"/>
            <w:color w:val="E36C0A" w:themeColor="accent6" w:themeShade="BF"/>
            <w:sz w:val="22"/>
            <w:szCs w:val="22"/>
          </w:rPr>
          <w:t>«Антитеррористическая защищенность в сфере безопасности зданий (сооружений) и прилегающих территорий»</w:t>
        </w:r>
      </w:hyperlink>
      <w:r w:rsidR="00E70737" w:rsidRPr="00E70737">
        <w:rPr>
          <w:color w:val="E36C0A" w:themeColor="accent6" w:themeShade="BF"/>
          <w:sz w:val="22"/>
          <w:szCs w:val="22"/>
        </w:rPr>
        <w:t>.</w:t>
      </w:r>
    </w:p>
    <w:p w14:paraId="1D3A5232" w14:textId="77777777" w:rsidR="00F35D89" w:rsidRPr="00E70737" w:rsidRDefault="000A3686" w:rsidP="00C86012">
      <w:pPr>
        <w:pStyle w:val="headertext"/>
        <w:numPr>
          <w:ilvl w:val="0"/>
          <w:numId w:val="3"/>
        </w:numPr>
        <w:jc w:val="both"/>
        <w:rPr>
          <w:color w:val="E36C0A" w:themeColor="accent6" w:themeShade="BF"/>
          <w:sz w:val="22"/>
          <w:szCs w:val="22"/>
        </w:rPr>
      </w:pPr>
      <w:hyperlink r:id="rId9" w:history="1">
        <w:r w:rsidR="00CD5ECF" w:rsidRPr="00E70737">
          <w:rPr>
            <w:rStyle w:val="a9"/>
            <w:color w:val="E36C0A" w:themeColor="accent6" w:themeShade="BF"/>
          </w:rPr>
          <w:t>«</w:t>
        </w:r>
        <w:r w:rsidR="00F35D89" w:rsidRPr="00E70737">
          <w:rPr>
            <w:rStyle w:val="a9"/>
            <w:color w:val="E36C0A" w:themeColor="accent6" w:themeShade="BF"/>
            <w:sz w:val="22"/>
            <w:szCs w:val="22"/>
          </w:rPr>
          <w:t>Взаимодействие специалиста по эксплуатации зданий с подрядными организациями</w:t>
        </w:r>
      </w:hyperlink>
      <w:r w:rsidR="00CD5ECF" w:rsidRPr="00E70737">
        <w:rPr>
          <w:rStyle w:val="a9"/>
          <w:color w:val="E36C0A" w:themeColor="accent6" w:themeShade="BF"/>
          <w:sz w:val="22"/>
          <w:szCs w:val="22"/>
        </w:rPr>
        <w:t>».</w:t>
      </w:r>
    </w:p>
    <w:p w14:paraId="61700514" w14:textId="77777777" w:rsidR="0086137D" w:rsidRPr="00E70737" w:rsidRDefault="000A3686">
      <w:pPr>
        <w:pStyle w:val="ab"/>
        <w:numPr>
          <w:ilvl w:val="0"/>
          <w:numId w:val="3"/>
        </w:numPr>
        <w:spacing w:before="100" w:beforeAutospacing="1" w:after="100" w:afterAutospacing="1"/>
        <w:contextualSpacing w:val="0"/>
        <w:jc w:val="both"/>
        <w:rPr>
          <w:rFonts w:ascii="Times New Roman" w:hAnsi="Times New Roman" w:cs="Times New Roman"/>
          <w:color w:val="E36C0A" w:themeColor="accent6" w:themeShade="BF"/>
          <w:u w:val="single"/>
        </w:rPr>
      </w:pPr>
      <w:hyperlink r:id="rId10" w:history="1">
        <w:r w:rsidR="00CD5ECF" w:rsidRPr="00E70737">
          <w:rPr>
            <w:rStyle w:val="a9"/>
            <w:color w:val="E36C0A" w:themeColor="accent6" w:themeShade="BF"/>
          </w:rPr>
          <w:t>«</w:t>
        </w:r>
        <w:proofErr w:type="spellStart"/>
        <w:r w:rsidR="00F35D89" w:rsidRPr="00E70737">
          <w:rPr>
            <w:rStyle w:val="a9"/>
            <w:rFonts w:ascii="Times New Roman" w:hAnsi="Times New Roman" w:cs="Times New Roman"/>
            <w:color w:val="E36C0A" w:themeColor="accent6" w:themeShade="BF"/>
          </w:rPr>
          <w:t>Молниезащита</w:t>
        </w:r>
        <w:proofErr w:type="spellEnd"/>
        <w:r w:rsidR="00F35D89" w:rsidRPr="00E70737">
          <w:rPr>
            <w:rStyle w:val="a9"/>
            <w:rFonts w:ascii="Times New Roman" w:hAnsi="Times New Roman" w:cs="Times New Roman"/>
            <w:color w:val="E36C0A" w:themeColor="accent6" w:themeShade="BF"/>
          </w:rPr>
          <w:t xml:space="preserve"> зданий и сооружений</w:t>
        </w:r>
      </w:hyperlink>
      <w:r w:rsidR="00CD5ECF" w:rsidRPr="00E70737">
        <w:rPr>
          <w:rStyle w:val="a9"/>
          <w:rFonts w:ascii="Times New Roman" w:hAnsi="Times New Roman" w:cs="Times New Roman"/>
          <w:color w:val="E36C0A" w:themeColor="accent6" w:themeShade="BF"/>
        </w:rPr>
        <w:t>».</w:t>
      </w:r>
    </w:p>
    <w:p w14:paraId="217FC3F5" w14:textId="77777777" w:rsidR="00982261" w:rsidRPr="00E70737" w:rsidRDefault="000A3686">
      <w:pPr>
        <w:pStyle w:val="ab"/>
        <w:numPr>
          <w:ilvl w:val="0"/>
          <w:numId w:val="3"/>
        </w:numPr>
        <w:spacing w:before="100" w:beforeAutospacing="1" w:after="100" w:afterAutospacing="1"/>
        <w:ind w:left="714" w:hanging="357"/>
        <w:contextualSpacing w:val="0"/>
        <w:jc w:val="both"/>
        <w:rPr>
          <w:rFonts w:ascii="Times New Roman" w:hAnsi="Times New Roman" w:cs="Times New Roman"/>
          <w:color w:val="E36C0A" w:themeColor="accent6" w:themeShade="BF"/>
          <w:u w:val="single"/>
        </w:rPr>
      </w:pPr>
      <w:hyperlink r:id="rId11" w:history="1">
        <w:r w:rsidR="0098724B" w:rsidRPr="00E70737">
          <w:rPr>
            <w:rStyle w:val="a9"/>
            <w:rFonts w:ascii="Times New Roman" w:hAnsi="Times New Roman" w:cs="Times New Roman"/>
            <w:color w:val="E36C0A" w:themeColor="accent6" w:themeShade="BF"/>
          </w:rPr>
          <w:t>«</w:t>
        </w:r>
        <w:r w:rsidR="00A305D7" w:rsidRPr="00E70737">
          <w:rPr>
            <w:rStyle w:val="a9"/>
            <w:rFonts w:ascii="Times New Roman" w:hAnsi="Times New Roman" w:cs="Times New Roman"/>
            <w:color w:val="E36C0A" w:themeColor="accent6" w:themeShade="BF"/>
          </w:rPr>
          <w:t>Календ</w:t>
        </w:r>
        <w:r w:rsidR="0098724B" w:rsidRPr="00E70737">
          <w:rPr>
            <w:rStyle w:val="a9"/>
            <w:rFonts w:ascii="Times New Roman" w:hAnsi="Times New Roman" w:cs="Times New Roman"/>
            <w:color w:val="E36C0A" w:themeColor="accent6" w:themeShade="BF"/>
          </w:rPr>
          <w:t>арь вступления в силу НПА и НТД»</w:t>
        </w:r>
      </w:hyperlink>
      <w:r w:rsidR="00454E26" w:rsidRPr="00E70737">
        <w:rPr>
          <w:rStyle w:val="a9"/>
          <w:rFonts w:ascii="Times New Roman" w:hAnsi="Times New Roman" w:cs="Times New Roman"/>
          <w:color w:val="E36C0A" w:themeColor="accent6" w:themeShade="BF"/>
        </w:rPr>
        <w:t>.</w:t>
      </w:r>
    </w:p>
    <w:p w14:paraId="3D8D52DD" w14:textId="77777777" w:rsidR="003C5582" w:rsidRDefault="003C5582">
      <w:pPr>
        <w:pStyle w:val="2"/>
        <w:spacing w:before="360" w:after="12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E94666">
        <w:rPr>
          <w:rFonts w:ascii="Times New Roman" w:hAnsi="Times New Roman" w:cs="Times New Roman"/>
          <w:color w:val="auto"/>
          <w:sz w:val="24"/>
          <w:szCs w:val="24"/>
        </w:rPr>
        <w:t>Видеосеминары</w:t>
      </w:r>
      <w:proofErr w:type="spellEnd"/>
    </w:p>
    <w:p w14:paraId="71B0BF59" w14:textId="77777777" w:rsidR="003B0856" w:rsidRPr="00AA48FD" w:rsidRDefault="003B0856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</w:rPr>
      </w:pPr>
      <w:r w:rsidRPr="00AA48FD">
        <w:rPr>
          <w:rFonts w:ascii="Times New Roman" w:hAnsi="Times New Roman" w:cs="Times New Roman"/>
        </w:rPr>
        <w:t xml:space="preserve">Запись </w:t>
      </w:r>
      <w:proofErr w:type="spellStart"/>
      <w:r w:rsidRPr="00AA48FD">
        <w:rPr>
          <w:rFonts w:ascii="Times New Roman" w:hAnsi="Times New Roman" w:cs="Times New Roman"/>
        </w:rPr>
        <w:t>вебинара</w:t>
      </w:r>
      <w:proofErr w:type="spellEnd"/>
      <w:r w:rsidRPr="00AA48FD">
        <w:rPr>
          <w:rFonts w:ascii="Times New Roman" w:hAnsi="Times New Roman" w:cs="Times New Roman"/>
        </w:rPr>
        <w:t xml:space="preserve"> </w:t>
      </w:r>
      <w:hyperlink r:id="rId12" w:history="1">
        <w:r w:rsidR="00E70737" w:rsidRPr="00AA1F65">
          <w:rPr>
            <w:rStyle w:val="a9"/>
            <w:rFonts w:ascii="Times New Roman" w:hAnsi="Times New Roman" w:cs="Times New Roman"/>
            <w:color w:val="E36C0A" w:themeColor="accent6" w:themeShade="BF"/>
          </w:rPr>
          <w:t>«Выбор исполнителей и организация приемки работ в процессе эксплуатации зданий»</w:t>
        </w:r>
      </w:hyperlink>
      <w:r w:rsidRPr="00AA48FD">
        <w:rPr>
          <w:rFonts w:ascii="Times New Roman" w:hAnsi="Times New Roman" w:cs="Times New Roman"/>
        </w:rPr>
        <w:t xml:space="preserve"> уже в системе!</w:t>
      </w:r>
    </w:p>
    <w:p w14:paraId="24A9BC15" w14:textId="77777777" w:rsidR="003B0856" w:rsidRPr="00AA48FD" w:rsidRDefault="003B0856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</w:rPr>
      </w:pPr>
      <w:r w:rsidRPr="00AA48FD">
        <w:rPr>
          <w:rFonts w:ascii="Times New Roman" w:hAnsi="Times New Roman" w:cs="Times New Roman"/>
        </w:rPr>
        <w:t>Вебинар подготовлен и проведен экспертом системы «</w:t>
      </w:r>
      <w:proofErr w:type="spellStart"/>
      <w:r w:rsidRPr="00AA48FD">
        <w:rPr>
          <w:rFonts w:ascii="Times New Roman" w:hAnsi="Times New Roman" w:cs="Times New Roman"/>
        </w:rPr>
        <w:t>Техэксперт</w:t>
      </w:r>
      <w:proofErr w:type="spellEnd"/>
      <w:r w:rsidRPr="00AA48FD">
        <w:rPr>
          <w:rFonts w:ascii="Times New Roman" w:hAnsi="Times New Roman" w:cs="Times New Roman"/>
        </w:rPr>
        <w:t xml:space="preserve">: Эксплуатация зданий» </w:t>
      </w:r>
      <w:proofErr w:type="spellStart"/>
      <w:r w:rsidR="00AA1F65" w:rsidRPr="00AA1F65">
        <w:rPr>
          <w:rFonts w:ascii="Times New Roman" w:hAnsi="Times New Roman" w:cs="Times New Roman"/>
        </w:rPr>
        <w:t>Шухманом</w:t>
      </w:r>
      <w:proofErr w:type="spellEnd"/>
      <w:r w:rsidR="00AA1F65" w:rsidRPr="00AA1F65">
        <w:rPr>
          <w:rFonts w:ascii="Times New Roman" w:hAnsi="Times New Roman" w:cs="Times New Roman"/>
        </w:rPr>
        <w:t xml:space="preserve"> </w:t>
      </w:r>
      <w:r w:rsidRPr="00AA48FD">
        <w:rPr>
          <w:rFonts w:ascii="Times New Roman" w:hAnsi="Times New Roman" w:cs="Times New Roman"/>
        </w:rPr>
        <w:t>Никитой Владимировичем.</w:t>
      </w:r>
    </w:p>
    <w:p w14:paraId="1EA14A1F" w14:textId="77777777" w:rsidR="00AA1F65" w:rsidRDefault="00AA1F65">
      <w:pPr>
        <w:pStyle w:val="formattext"/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Почему тема актуальна?</w:t>
      </w:r>
    </w:p>
    <w:p w14:paraId="2CA54E98" w14:textId="77777777" w:rsidR="00AA1F65" w:rsidRDefault="00AA1F65">
      <w:pPr>
        <w:pStyle w:val="formattext"/>
        <w:ind w:firstLine="709"/>
        <w:jc w:val="both"/>
        <w:rPr>
          <w:sz w:val="22"/>
          <w:szCs w:val="22"/>
        </w:rPr>
      </w:pPr>
      <w:r w:rsidRPr="00AA1F65">
        <w:rPr>
          <w:sz w:val="22"/>
          <w:szCs w:val="22"/>
        </w:rPr>
        <w:t>Специалист по эксплуатации зданий часто отвечает за выбор подрядчиков и приемку работ. Этот процесс связан с производственными рисками, а также с налоговыми, административными и даже уголовными последствиями.</w:t>
      </w:r>
    </w:p>
    <w:p w14:paraId="5CC4F40F" w14:textId="3663C74A" w:rsidR="00AA1F65" w:rsidRDefault="00AA1F65">
      <w:pPr>
        <w:pStyle w:val="formattext"/>
        <w:ind w:firstLine="709"/>
        <w:jc w:val="both"/>
        <w:rPr>
          <w:sz w:val="22"/>
          <w:szCs w:val="22"/>
        </w:rPr>
      </w:pPr>
      <w:r w:rsidRPr="00AA1F65">
        <w:rPr>
          <w:sz w:val="22"/>
          <w:szCs w:val="22"/>
        </w:rPr>
        <w:t xml:space="preserve">Правильная приемка работ </w:t>
      </w:r>
      <w:r w:rsidR="009355E6">
        <w:rPr>
          <w:sz w:val="22"/>
          <w:szCs w:val="22"/>
        </w:rPr>
        <w:t>—</w:t>
      </w:r>
      <w:r w:rsidRPr="00AA1F65">
        <w:rPr>
          <w:sz w:val="22"/>
          <w:szCs w:val="22"/>
        </w:rPr>
        <w:t xml:space="preserve"> ключевой этап, требующий внимания к деталям и знания необходимых документов. Важно знать, на что обратить внимание, какие документы подписать в той или иной ситуации. Перечень актов и смет велик, и разобраться в разнице между ними у специалиста часто не хватает времени.</w:t>
      </w:r>
    </w:p>
    <w:p w14:paraId="0AD3D14C" w14:textId="2CE13CEC" w:rsidR="00AA1F65" w:rsidRDefault="00AA1F65">
      <w:pPr>
        <w:pStyle w:val="formattext"/>
        <w:ind w:firstLine="709"/>
        <w:jc w:val="both"/>
        <w:rPr>
          <w:sz w:val="22"/>
          <w:szCs w:val="22"/>
        </w:rPr>
      </w:pPr>
      <w:r w:rsidRPr="00AA1F65">
        <w:rPr>
          <w:sz w:val="22"/>
          <w:szCs w:val="22"/>
        </w:rPr>
        <w:t>При этом грамотный выбор подрядчика и корректная приемка работ влия</w:t>
      </w:r>
      <w:r w:rsidR="009355E6">
        <w:rPr>
          <w:sz w:val="22"/>
          <w:szCs w:val="22"/>
        </w:rPr>
        <w:t>ю</w:t>
      </w:r>
      <w:r w:rsidRPr="00AA1F65">
        <w:rPr>
          <w:sz w:val="22"/>
          <w:szCs w:val="22"/>
        </w:rPr>
        <w:t>т:</w:t>
      </w:r>
    </w:p>
    <w:p w14:paraId="7B110F05" w14:textId="77777777" w:rsidR="00AA1F65" w:rsidRPr="00AA1F65" w:rsidRDefault="00AA1F65">
      <w:pPr>
        <w:pStyle w:val="formattext"/>
        <w:numPr>
          <w:ilvl w:val="0"/>
          <w:numId w:val="12"/>
        </w:numPr>
        <w:jc w:val="both"/>
        <w:rPr>
          <w:b/>
          <w:sz w:val="22"/>
          <w:szCs w:val="22"/>
        </w:rPr>
      </w:pPr>
      <w:r w:rsidRPr="00AA1F65">
        <w:rPr>
          <w:sz w:val="22"/>
          <w:szCs w:val="22"/>
        </w:rPr>
        <w:t>на финансовое состояние организации;</w:t>
      </w:r>
    </w:p>
    <w:p w14:paraId="587A3EC8" w14:textId="77777777" w:rsidR="00AA1F65" w:rsidRPr="00AA1F65" w:rsidRDefault="00AA1F65">
      <w:pPr>
        <w:pStyle w:val="formattext"/>
        <w:numPr>
          <w:ilvl w:val="0"/>
          <w:numId w:val="12"/>
        </w:numPr>
        <w:jc w:val="both"/>
        <w:rPr>
          <w:b/>
          <w:sz w:val="22"/>
          <w:szCs w:val="22"/>
        </w:rPr>
      </w:pPr>
      <w:r w:rsidRPr="00AA1F65">
        <w:rPr>
          <w:sz w:val="22"/>
          <w:szCs w:val="22"/>
        </w:rPr>
        <w:t>на работоспособность и безопасность зданий;</w:t>
      </w:r>
    </w:p>
    <w:p w14:paraId="64C7642F" w14:textId="77777777" w:rsidR="00AA1F65" w:rsidRPr="00AA1F65" w:rsidRDefault="00AA1F65">
      <w:pPr>
        <w:pStyle w:val="formattext"/>
        <w:numPr>
          <w:ilvl w:val="0"/>
          <w:numId w:val="12"/>
        </w:numPr>
        <w:jc w:val="both"/>
        <w:rPr>
          <w:b/>
          <w:sz w:val="22"/>
          <w:szCs w:val="22"/>
        </w:rPr>
      </w:pPr>
      <w:r w:rsidRPr="00AA1F65">
        <w:rPr>
          <w:sz w:val="22"/>
          <w:szCs w:val="22"/>
        </w:rPr>
        <w:t>на защиту от аварий и судебных споров.</w:t>
      </w:r>
    </w:p>
    <w:p w14:paraId="505B3DA2" w14:textId="77777777" w:rsidR="000931B2" w:rsidRPr="000931B2" w:rsidRDefault="00AA1F65">
      <w:pPr>
        <w:pStyle w:val="formattext"/>
        <w:ind w:left="720"/>
        <w:jc w:val="both"/>
        <w:rPr>
          <w:b/>
          <w:sz w:val="22"/>
          <w:szCs w:val="22"/>
        </w:rPr>
      </w:pPr>
      <w:r w:rsidRPr="000931B2">
        <w:rPr>
          <w:b/>
          <w:sz w:val="22"/>
          <w:szCs w:val="22"/>
        </w:rPr>
        <w:t>Риски:</w:t>
      </w:r>
    </w:p>
    <w:p w14:paraId="57585288" w14:textId="77777777" w:rsidR="000931B2" w:rsidRPr="000931B2" w:rsidRDefault="00AA1F65">
      <w:pPr>
        <w:pStyle w:val="formattext"/>
        <w:numPr>
          <w:ilvl w:val="0"/>
          <w:numId w:val="12"/>
        </w:numPr>
        <w:jc w:val="both"/>
        <w:rPr>
          <w:b/>
          <w:sz w:val="22"/>
          <w:szCs w:val="22"/>
        </w:rPr>
      </w:pPr>
      <w:r w:rsidRPr="00AA1F65">
        <w:rPr>
          <w:sz w:val="22"/>
          <w:szCs w:val="22"/>
        </w:rPr>
        <w:t>Неправильный выбор подрядчика может привести к претензиям со стороны налоговых органов и даже к уголовной ответственности.</w:t>
      </w:r>
    </w:p>
    <w:p w14:paraId="72630DB6" w14:textId="77777777" w:rsidR="000931B2" w:rsidRPr="000931B2" w:rsidRDefault="00AA1F65">
      <w:pPr>
        <w:pStyle w:val="formattext"/>
        <w:numPr>
          <w:ilvl w:val="0"/>
          <w:numId w:val="12"/>
        </w:numPr>
        <w:jc w:val="both"/>
        <w:rPr>
          <w:b/>
          <w:sz w:val="22"/>
          <w:szCs w:val="22"/>
        </w:rPr>
      </w:pPr>
      <w:r w:rsidRPr="000931B2">
        <w:rPr>
          <w:sz w:val="22"/>
          <w:szCs w:val="22"/>
        </w:rPr>
        <w:t>Ошибки в приемке работ влекут дополнительные расходы, судебные разбирательства и угрозу безопасности объектов.</w:t>
      </w:r>
    </w:p>
    <w:p w14:paraId="5D11E4F1" w14:textId="77777777" w:rsidR="000931B2" w:rsidRDefault="00AA1F65">
      <w:pPr>
        <w:pStyle w:val="formattext"/>
        <w:ind w:left="720"/>
        <w:jc w:val="both"/>
        <w:rPr>
          <w:b/>
          <w:sz w:val="22"/>
          <w:szCs w:val="22"/>
        </w:rPr>
      </w:pPr>
      <w:r w:rsidRPr="000931B2">
        <w:rPr>
          <w:b/>
          <w:sz w:val="22"/>
          <w:szCs w:val="22"/>
        </w:rPr>
        <w:t>Посмотрев вебинар, вы:</w:t>
      </w:r>
    </w:p>
    <w:p w14:paraId="1288EC10" w14:textId="77777777" w:rsidR="000931B2" w:rsidRPr="000931B2" w:rsidRDefault="00AA1F65">
      <w:pPr>
        <w:pStyle w:val="formattext"/>
        <w:numPr>
          <w:ilvl w:val="0"/>
          <w:numId w:val="13"/>
        </w:numPr>
        <w:jc w:val="both"/>
        <w:rPr>
          <w:b/>
          <w:sz w:val="22"/>
          <w:szCs w:val="22"/>
        </w:rPr>
      </w:pPr>
      <w:r w:rsidRPr="00AA1F65">
        <w:rPr>
          <w:sz w:val="22"/>
          <w:szCs w:val="22"/>
        </w:rPr>
        <w:t>узнаете, как обезопасить себя и организацию от убытков, простоя и рисков налоговых и юридических последствий;</w:t>
      </w:r>
    </w:p>
    <w:p w14:paraId="29D4D49E" w14:textId="77777777" w:rsidR="00CB2BA8" w:rsidRPr="00CB2BA8" w:rsidRDefault="00AA1F65">
      <w:pPr>
        <w:pStyle w:val="formattext"/>
        <w:numPr>
          <w:ilvl w:val="0"/>
          <w:numId w:val="13"/>
        </w:numPr>
        <w:jc w:val="both"/>
        <w:rPr>
          <w:b/>
          <w:sz w:val="22"/>
          <w:szCs w:val="22"/>
        </w:rPr>
      </w:pPr>
      <w:r w:rsidRPr="000931B2">
        <w:rPr>
          <w:sz w:val="22"/>
          <w:szCs w:val="22"/>
        </w:rPr>
        <w:t>сможете сэкономить денежные средства на исправлении некачественной работы подрядчика;</w:t>
      </w:r>
    </w:p>
    <w:p w14:paraId="64ED6AB7" w14:textId="77777777" w:rsidR="00CB2BA8" w:rsidRPr="00CB2BA8" w:rsidRDefault="00AA1F65">
      <w:pPr>
        <w:pStyle w:val="formattext"/>
        <w:numPr>
          <w:ilvl w:val="0"/>
          <w:numId w:val="13"/>
        </w:numPr>
        <w:jc w:val="both"/>
        <w:rPr>
          <w:b/>
          <w:sz w:val="22"/>
          <w:szCs w:val="22"/>
        </w:rPr>
      </w:pPr>
      <w:r w:rsidRPr="00CB2BA8">
        <w:rPr>
          <w:sz w:val="22"/>
          <w:szCs w:val="22"/>
        </w:rPr>
        <w:t xml:space="preserve">получите четкий алгоритм взаимодействия с подрядчиками. </w:t>
      </w:r>
    </w:p>
    <w:p w14:paraId="6B7FA3CA" w14:textId="32C12FEF" w:rsidR="00526D3D" w:rsidRPr="00526D3D" w:rsidRDefault="004577B6" w:rsidP="00C86012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 раздел «</w:t>
      </w:r>
      <w:r w:rsidRPr="00526D3D">
        <w:rPr>
          <w:rFonts w:ascii="Times New Roman" w:hAnsi="Times New Roman"/>
          <w:b/>
          <w:sz w:val="24"/>
          <w:szCs w:val="24"/>
        </w:rPr>
        <w:t>Новое в продукте</w:t>
      </w:r>
      <w:r w:rsidRPr="00526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для вас добавлен</w:t>
      </w:r>
      <w:r w:rsidR="00935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</w:t>
      </w:r>
      <w:r w:rsidR="00526D3D" w:rsidRPr="00526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овый справочный материал: «Заключение договоров купли-продажи и аренды в процессе эксплуатации зданий. Общие положения»</w:t>
      </w:r>
    </w:p>
    <w:p w14:paraId="1ABB7F5C" w14:textId="77777777" w:rsidR="005F0511" w:rsidRDefault="00526D3D" w:rsidP="00C86012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26D3D">
        <w:rPr>
          <w:rFonts w:ascii="Times New Roman" w:eastAsia="Times New Roman" w:hAnsi="Times New Roman" w:cs="Times New Roman"/>
          <w:lang w:eastAsia="ru-RU"/>
        </w:rPr>
        <w:t>Зачастую специалист по эксплуатации зданий должен обладать информацией о том, каким образом оформляется право собственности на здание, как заключить договор аренды и произвести другие юридически значимые дей</w:t>
      </w:r>
      <w:r w:rsidR="005F0511">
        <w:rPr>
          <w:rFonts w:ascii="Times New Roman" w:eastAsia="Times New Roman" w:hAnsi="Times New Roman" w:cs="Times New Roman"/>
          <w:lang w:eastAsia="ru-RU"/>
        </w:rPr>
        <w:t xml:space="preserve">ствия со зданиями. </w:t>
      </w:r>
    </w:p>
    <w:p w14:paraId="2611B362" w14:textId="77777777" w:rsidR="005F0511" w:rsidRDefault="00526D3D" w:rsidP="00C86012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26D3D">
        <w:rPr>
          <w:rFonts w:ascii="Times New Roman" w:eastAsia="Times New Roman" w:hAnsi="Times New Roman" w:cs="Times New Roman"/>
          <w:b/>
          <w:bCs/>
          <w:lang w:eastAsia="ru-RU"/>
        </w:rPr>
        <w:t xml:space="preserve">В </w:t>
      </w:r>
      <w:hyperlink r:id="rId13" w:history="1">
        <w:r w:rsidRPr="005F0511">
          <w:rPr>
            <w:rFonts w:ascii="Times New Roman" w:eastAsia="Times New Roman" w:hAnsi="Times New Roman" w:cs="Times New Roman"/>
            <w:color w:val="E36C0A" w:themeColor="accent6" w:themeShade="BF"/>
            <w:u w:val="single"/>
            <w:lang w:eastAsia="ru-RU"/>
          </w:rPr>
          <w:t>справочном материале</w:t>
        </w:r>
      </w:hyperlink>
      <w:r w:rsidRPr="00526D3D">
        <w:rPr>
          <w:rFonts w:ascii="Times New Roman" w:eastAsia="Times New Roman" w:hAnsi="Times New Roman" w:cs="Times New Roman"/>
          <w:b/>
          <w:bCs/>
          <w:lang w:eastAsia="ru-RU"/>
        </w:rPr>
        <w:t xml:space="preserve"> вы найдете:</w:t>
      </w:r>
      <w:r w:rsidR="005F0511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01B6A9B" w14:textId="67257A8F" w:rsidR="005F0511" w:rsidRDefault="00526D3D" w:rsidP="00C86012">
      <w:pPr>
        <w:pStyle w:val="ab"/>
        <w:numPr>
          <w:ilvl w:val="0"/>
          <w:numId w:val="17"/>
        </w:numPr>
        <w:spacing w:before="240" w:after="120" w:line="240" w:lineRule="auto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5F0511">
        <w:rPr>
          <w:rFonts w:ascii="Times New Roman" w:eastAsia="Times New Roman" w:hAnsi="Times New Roman" w:cs="Times New Roman"/>
          <w:lang w:eastAsia="ru-RU"/>
        </w:rPr>
        <w:t>рекомендации и алгоритм действий по заклю</w:t>
      </w:r>
      <w:r w:rsidR="005F0511">
        <w:rPr>
          <w:rFonts w:ascii="Times New Roman" w:eastAsia="Times New Roman" w:hAnsi="Times New Roman" w:cs="Times New Roman"/>
          <w:lang w:eastAsia="ru-RU"/>
        </w:rPr>
        <w:t>чению договора купли-продажи</w:t>
      </w:r>
      <w:r w:rsidR="00F7542F">
        <w:rPr>
          <w:rFonts w:ascii="Times New Roman" w:eastAsia="Times New Roman" w:hAnsi="Times New Roman" w:cs="Times New Roman"/>
          <w:lang w:eastAsia="ru-RU"/>
        </w:rPr>
        <w:t>;</w:t>
      </w:r>
    </w:p>
    <w:p w14:paraId="149BEE76" w14:textId="3858B918" w:rsidR="00F7542F" w:rsidRPr="00C86012" w:rsidRDefault="00526D3D" w:rsidP="00C86012">
      <w:pPr>
        <w:pStyle w:val="ab"/>
        <w:numPr>
          <w:ilvl w:val="0"/>
          <w:numId w:val="17"/>
        </w:numPr>
        <w:spacing w:before="240" w:after="120" w:line="240" w:lineRule="auto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5F0511">
        <w:rPr>
          <w:rFonts w:ascii="Times New Roman" w:eastAsia="Times New Roman" w:hAnsi="Times New Roman" w:cs="Times New Roman"/>
          <w:lang w:eastAsia="ru-RU"/>
        </w:rPr>
        <w:t>рекомендации и алгоритм действий по заключению договора аренды.</w:t>
      </w:r>
    </w:p>
    <w:p w14:paraId="06D57209" w14:textId="4604A38D" w:rsidR="005F0511" w:rsidRDefault="00526D3D" w:rsidP="00C86012">
      <w:pPr>
        <w:pStyle w:val="ab"/>
        <w:spacing w:before="480" w:after="120" w:line="240" w:lineRule="auto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5F0511">
        <w:rPr>
          <w:rFonts w:ascii="Times New Roman" w:eastAsia="Times New Roman" w:hAnsi="Times New Roman" w:cs="Times New Roman"/>
          <w:b/>
          <w:bCs/>
          <w:lang w:eastAsia="ru-RU"/>
        </w:rPr>
        <w:t>Справочный материал поможет вам:</w:t>
      </w:r>
      <w:r w:rsidR="005F0511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5847FD0" w14:textId="5D75D42A" w:rsidR="005F0511" w:rsidRDefault="00526D3D" w:rsidP="00C86012">
      <w:pPr>
        <w:pStyle w:val="ab"/>
        <w:numPr>
          <w:ilvl w:val="0"/>
          <w:numId w:val="18"/>
        </w:numPr>
        <w:spacing w:before="240" w:after="120" w:line="240" w:lineRule="auto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5F0511">
        <w:rPr>
          <w:rFonts w:ascii="Times New Roman" w:eastAsia="Times New Roman" w:hAnsi="Times New Roman" w:cs="Times New Roman"/>
          <w:lang w:eastAsia="ru-RU"/>
        </w:rPr>
        <w:t>разобраться</w:t>
      </w:r>
      <w:r w:rsidR="00F7542F">
        <w:rPr>
          <w:rFonts w:ascii="Times New Roman" w:eastAsia="Times New Roman" w:hAnsi="Times New Roman" w:cs="Times New Roman"/>
          <w:lang w:eastAsia="ru-RU"/>
        </w:rPr>
        <w:t xml:space="preserve"> с тем</w:t>
      </w:r>
      <w:r w:rsidRPr="005F0511">
        <w:rPr>
          <w:rFonts w:ascii="Times New Roman" w:eastAsia="Times New Roman" w:hAnsi="Times New Roman" w:cs="Times New Roman"/>
          <w:lang w:eastAsia="ru-RU"/>
        </w:rPr>
        <w:t>, на что обратить внимание при заключении договоров ку</w:t>
      </w:r>
      <w:r w:rsidR="005F0511">
        <w:rPr>
          <w:rFonts w:ascii="Times New Roman" w:eastAsia="Times New Roman" w:hAnsi="Times New Roman" w:cs="Times New Roman"/>
          <w:lang w:eastAsia="ru-RU"/>
        </w:rPr>
        <w:t>пли-продажи и аренды зданий;</w:t>
      </w:r>
    </w:p>
    <w:p w14:paraId="2949D89C" w14:textId="3B033AFB" w:rsidR="00526D3D" w:rsidRPr="00C86012" w:rsidRDefault="00526D3D" w:rsidP="00C86012">
      <w:pPr>
        <w:pStyle w:val="ab"/>
        <w:numPr>
          <w:ilvl w:val="0"/>
          <w:numId w:val="18"/>
        </w:numPr>
        <w:spacing w:before="240" w:after="12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511">
        <w:rPr>
          <w:rFonts w:ascii="Times New Roman" w:eastAsia="Times New Roman" w:hAnsi="Times New Roman" w:cs="Times New Roman"/>
          <w:lang w:eastAsia="ru-RU"/>
        </w:rPr>
        <w:t>быть в курсе основных положений указанных договоров, которые нужно учесть специалисту по эксплуатации зданий.</w:t>
      </w:r>
    </w:p>
    <w:p w14:paraId="1107ADDE" w14:textId="77777777" w:rsidR="004577B6" w:rsidRPr="00815F03" w:rsidRDefault="004577B6" w:rsidP="00C86012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Новые консультации экспертов:</w:t>
      </w:r>
    </w:p>
    <w:p w14:paraId="6EA5E547" w14:textId="5450E27A" w:rsidR="00CB2BA8" w:rsidRDefault="000A3686" w:rsidP="00C86012">
      <w:pPr>
        <w:pStyle w:val="formattext"/>
        <w:numPr>
          <w:ilvl w:val="0"/>
          <w:numId w:val="15"/>
        </w:numPr>
        <w:spacing w:before="120" w:beforeAutospacing="0"/>
        <w:ind w:left="714" w:hanging="357"/>
        <w:jc w:val="both"/>
        <w:rPr>
          <w:color w:val="E36C0A" w:themeColor="accent6" w:themeShade="BF"/>
          <w:sz w:val="22"/>
          <w:szCs w:val="22"/>
        </w:rPr>
      </w:pPr>
      <w:hyperlink r:id="rId14" w:history="1">
        <w:r w:rsidR="00CB2BA8" w:rsidRPr="00CB2BA8">
          <w:rPr>
            <w:rStyle w:val="a9"/>
            <w:color w:val="E36C0A" w:themeColor="accent6" w:themeShade="BF"/>
            <w:sz w:val="22"/>
            <w:szCs w:val="22"/>
          </w:rPr>
          <w:t>Членство в СРО для организации, осуществляющей строительный контроль</w:t>
        </w:r>
      </w:hyperlink>
      <w:r w:rsidR="00F7542F">
        <w:rPr>
          <w:rStyle w:val="a9"/>
          <w:color w:val="E36C0A" w:themeColor="accent6" w:themeShade="BF"/>
          <w:sz w:val="22"/>
          <w:szCs w:val="22"/>
        </w:rPr>
        <w:t>.</w:t>
      </w:r>
    </w:p>
    <w:p w14:paraId="6D59C781" w14:textId="3E0D4A65" w:rsidR="00CB2BA8" w:rsidRDefault="000A3686" w:rsidP="00C86012">
      <w:pPr>
        <w:pStyle w:val="formattext"/>
        <w:numPr>
          <w:ilvl w:val="0"/>
          <w:numId w:val="15"/>
        </w:numPr>
        <w:spacing w:before="120" w:beforeAutospacing="0"/>
        <w:ind w:left="714" w:hanging="357"/>
        <w:jc w:val="both"/>
        <w:rPr>
          <w:color w:val="E36C0A" w:themeColor="accent6" w:themeShade="BF"/>
          <w:sz w:val="22"/>
          <w:szCs w:val="22"/>
        </w:rPr>
      </w:pPr>
      <w:hyperlink r:id="rId15" w:history="1">
        <w:r w:rsidR="00CB2BA8" w:rsidRPr="00CB2BA8">
          <w:rPr>
            <w:rStyle w:val="a9"/>
            <w:color w:val="E36C0A" w:themeColor="accent6" w:themeShade="BF"/>
            <w:sz w:val="22"/>
            <w:szCs w:val="22"/>
          </w:rPr>
          <w:t>Назначение ответственного за эксплуатацию тепловых энергоустановок</w:t>
        </w:r>
      </w:hyperlink>
      <w:r w:rsidR="00F7542F">
        <w:rPr>
          <w:rStyle w:val="a9"/>
          <w:color w:val="E36C0A" w:themeColor="accent6" w:themeShade="BF"/>
          <w:sz w:val="22"/>
          <w:szCs w:val="22"/>
        </w:rPr>
        <w:t>.</w:t>
      </w:r>
    </w:p>
    <w:p w14:paraId="2847A3AA" w14:textId="1EEBE9FF" w:rsidR="00CB2BA8" w:rsidRDefault="000A3686" w:rsidP="00C86012">
      <w:pPr>
        <w:pStyle w:val="formattext"/>
        <w:numPr>
          <w:ilvl w:val="0"/>
          <w:numId w:val="15"/>
        </w:numPr>
        <w:spacing w:before="120" w:beforeAutospacing="0"/>
        <w:ind w:left="714" w:hanging="357"/>
        <w:jc w:val="both"/>
        <w:rPr>
          <w:color w:val="E36C0A" w:themeColor="accent6" w:themeShade="BF"/>
          <w:sz w:val="22"/>
          <w:szCs w:val="22"/>
        </w:rPr>
      </w:pPr>
      <w:hyperlink r:id="rId16" w:history="1">
        <w:r w:rsidR="00CB2BA8" w:rsidRPr="00CB2BA8">
          <w:rPr>
            <w:color w:val="E36C0A" w:themeColor="accent6" w:themeShade="BF"/>
            <w:sz w:val="22"/>
            <w:szCs w:val="22"/>
            <w:u w:val="single"/>
          </w:rPr>
          <w:t>Форма паспорта для одноэтажного промышленного предприятия</w:t>
        </w:r>
      </w:hyperlink>
      <w:r w:rsidR="00F7542F">
        <w:rPr>
          <w:color w:val="E36C0A" w:themeColor="accent6" w:themeShade="BF"/>
          <w:sz w:val="22"/>
          <w:szCs w:val="22"/>
          <w:u w:val="single"/>
        </w:rPr>
        <w:t>.</w:t>
      </w:r>
    </w:p>
    <w:p w14:paraId="462381D8" w14:textId="1553BFCD" w:rsidR="00CB2BA8" w:rsidRDefault="000A3686" w:rsidP="00C86012">
      <w:pPr>
        <w:pStyle w:val="formattext"/>
        <w:numPr>
          <w:ilvl w:val="0"/>
          <w:numId w:val="15"/>
        </w:numPr>
        <w:spacing w:before="120" w:beforeAutospacing="0"/>
        <w:ind w:left="714" w:hanging="357"/>
        <w:jc w:val="both"/>
        <w:rPr>
          <w:color w:val="E36C0A" w:themeColor="accent6" w:themeShade="BF"/>
          <w:sz w:val="22"/>
          <w:szCs w:val="22"/>
        </w:rPr>
      </w:pPr>
      <w:hyperlink r:id="rId17" w:history="1">
        <w:r w:rsidR="00CB2BA8" w:rsidRPr="00CB2BA8">
          <w:rPr>
            <w:color w:val="E36C0A" w:themeColor="accent6" w:themeShade="BF"/>
            <w:sz w:val="22"/>
            <w:szCs w:val="22"/>
            <w:u w:val="single"/>
          </w:rPr>
          <w:t>Введение пассажирского лифта в эксплуатацию. Периодичность технического обслуживания, планово-предупредительных ремонтов, частичного технического освидетельствования и периодического технического освидетельствования</w:t>
        </w:r>
      </w:hyperlink>
      <w:r w:rsidR="00F7542F">
        <w:rPr>
          <w:color w:val="E36C0A" w:themeColor="accent6" w:themeShade="BF"/>
          <w:sz w:val="22"/>
          <w:szCs w:val="22"/>
          <w:u w:val="single"/>
        </w:rPr>
        <w:t>.</w:t>
      </w:r>
    </w:p>
    <w:p w14:paraId="5B39178E" w14:textId="48F1CF06" w:rsidR="00CB2BA8" w:rsidRPr="00CB2BA8" w:rsidRDefault="000A3686" w:rsidP="00C86012">
      <w:pPr>
        <w:pStyle w:val="formattext"/>
        <w:numPr>
          <w:ilvl w:val="0"/>
          <w:numId w:val="15"/>
        </w:numPr>
        <w:spacing w:before="120" w:beforeAutospacing="0"/>
        <w:ind w:left="714" w:hanging="357"/>
        <w:jc w:val="both"/>
        <w:rPr>
          <w:color w:val="E36C0A" w:themeColor="accent6" w:themeShade="BF"/>
          <w:sz w:val="22"/>
          <w:szCs w:val="22"/>
        </w:rPr>
      </w:pPr>
      <w:hyperlink r:id="rId18" w:history="1">
        <w:r w:rsidR="00CB2BA8" w:rsidRPr="00CB2BA8">
          <w:rPr>
            <w:color w:val="E36C0A" w:themeColor="accent6" w:themeShade="BF"/>
            <w:sz w:val="22"/>
            <w:szCs w:val="22"/>
            <w:u w:val="single"/>
          </w:rPr>
          <w:t>Сезонное мытье фасадов</w:t>
        </w:r>
      </w:hyperlink>
      <w:r w:rsidR="00F7542F">
        <w:rPr>
          <w:color w:val="E36C0A" w:themeColor="accent6" w:themeShade="BF"/>
          <w:sz w:val="22"/>
          <w:szCs w:val="22"/>
          <w:u w:val="single"/>
        </w:rPr>
        <w:t>.</w:t>
      </w:r>
    </w:p>
    <w:p w14:paraId="3849857E" w14:textId="73F7E46C" w:rsidR="00815F03" w:rsidRDefault="00815F03" w:rsidP="00C86012">
      <w:pPr>
        <w:pStyle w:val="headertext"/>
        <w:ind w:left="720"/>
        <w:jc w:val="both"/>
        <w:rPr>
          <w:b/>
        </w:rPr>
      </w:pPr>
      <w:r>
        <w:rPr>
          <w:b/>
        </w:rPr>
        <w:t>Новый подкаст</w:t>
      </w:r>
      <w:r w:rsidRPr="00815F03">
        <w:rPr>
          <w:b/>
        </w:rPr>
        <w:t xml:space="preserve"> «Обследование зданий</w:t>
      </w:r>
      <w:r w:rsidR="00F7542F">
        <w:rPr>
          <w:b/>
        </w:rPr>
        <w:t>:</w:t>
      </w:r>
      <w:r w:rsidRPr="00815F03">
        <w:rPr>
          <w:b/>
        </w:rPr>
        <w:t xml:space="preserve"> основные аспекты»</w:t>
      </w:r>
    </w:p>
    <w:p w14:paraId="7793039E" w14:textId="6F0BA83A" w:rsidR="00815F03" w:rsidRPr="00F24EF3" w:rsidRDefault="00815F03" w:rsidP="00C86012">
      <w:pPr>
        <w:pStyle w:val="headertext"/>
        <w:spacing w:before="120" w:beforeAutospacing="0" w:after="120" w:afterAutospacing="0"/>
        <w:ind w:firstLine="709"/>
        <w:jc w:val="both"/>
        <w:rPr>
          <w:b/>
          <w:sz w:val="22"/>
          <w:szCs w:val="22"/>
        </w:rPr>
      </w:pPr>
      <w:r w:rsidRPr="00F24EF3">
        <w:rPr>
          <w:sz w:val="22"/>
          <w:szCs w:val="22"/>
        </w:rPr>
        <w:t xml:space="preserve">В системе доступен для прослушивания новый подкаст </w:t>
      </w:r>
      <w:r w:rsidR="00F7542F">
        <w:rPr>
          <w:sz w:val="22"/>
          <w:szCs w:val="22"/>
        </w:rPr>
        <w:t xml:space="preserve">— </w:t>
      </w:r>
      <w:hyperlink r:id="rId19" w:history="1">
        <w:r w:rsidR="00F7542F">
          <w:rPr>
            <w:rStyle w:val="a9"/>
            <w:color w:val="F79646" w:themeColor="accent6"/>
            <w:sz w:val="22"/>
            <w:szCs w:val="22"/>
          </w:rPr>
          <w:t>«</w:t>
        </w:r>
        <w:r w:rsidRPr="00F24EF3">
          <w:rPr>
            <w:rStyle w:val="a9"/>
            <w:color w:val="F79646" w:themeColor="accent6"/>
            <w:sz w:val="22"/>
            <w:szCs w:val="22"/>
          </w:rPr>
          <w:t>Обследование зданий</w:t>
        </w:r>
        <w:r w:rsidR="00F7542F">
          <w:rPr>
            <w:rStyle w:val="a9"/>
            <w:color w:val="F79646" w:themeColor="accent6"/>
            <w:sz w:val="22"/>
            <w:szCs w:val="22"/>
          </w:rPr>
          <w:t>:</w:t>
        </w:r>
        <w:r w:rsidRPr="00F24EF3">
          <w:rPr>
            <w:rStyle w:val="a9"/>
            <w:color w:val="F79646" w:themeColor="accent6"/>
            <w:sz w:val="22"/>
            <w:szCs w:val="22"/>
          </w:rPr>
          <w:t xml:space="preserve"> основные аспекты</w:t>
        </w:r>
        <w:r w:rsidR="00F7542F">
          <w:rPr>
            <w:rStyle w:val="a9"/>
            <w:color w:val="F79646" w:themeColor="accent6"/>
            <w:sz w:val="22"/>
            <w:szCs w:val="22"/>
          </w:rPr>
          <w:t>»</w:t>
        </w:r>
      </w:hyperlink>
      <w:r w:rsidR="00F24EF3">
        <w:rPr>
          <w:color w:val="F79646" w:themeColor="accent6"/>
          <w:sz w:val="22"/>
          <w:szCs w:val="22"/>
        </w:rPr>
        <w:t>.</w:t>
      </w:r>
    </w:p>
    <w:p w14:paraId="5DFEC43A" w14:textId="2D41AA83" w:rsidR="00815F03" w:rsidRPr="00F24EF3" w:rsidRDefault="00815F03" w:rsidP="00C86012">
      <w:pPr>
        <w:pStyle w:val="formattext"/>
        <w:spacing w:before="120" w:beforeAutospacing="0" w:after="120" w:afterAutospacing="0"/>
        <w:ind w:firstLine="709"/>
        <w:jc w:val="both"/>
        <w:rPr>
          <w:sz w:val="22"/>
          <w:szCs w:val="22"/>
        </w:rPr>
      </w:pPr>
      <w:r w:rsidRPr="00F24EF3">
        <w:rPr>
          <w:b/>
          <w:bCs/>
          <w:sz w:val="22"/>
          <w:szCs w:val="22"/>
        </w:rPr>
        <w:t>Почему тема актуальна</w:t>
      </w:r>
      <w:r w:rsidRPr="00F24EF3">
        <w:rPr>
          <w:sz w:val="22"/>
          <w:szCs w:val="22"/>
        </w:rPr>
        <w:t xml:space="preserve"> </w:t>
      </w:r>
    </w:p>
    <w:p w14:paraId="11BABA6B" w14:textId="77777777" w:rsidR="00F24EF3" w:rsidRDefault="00815F03" w:rsidP="00C86012">
      <w:pPr>
        <w:pStyle w:val="formattext"/>
        <w:spacing w:before="120" w:beforeAutospacing="0" w:after="120" w:afterAutospacing="0"/>
        <w:ind w:firstLine="709"/>
        <w:jc w:val="both"/>
        <w:rPr>
          <w:sz w:val="22"/>
          <w:szCs w:val="22"/>
        </w:rPr>
      </w:pPr>
      <w:r w:rsidRPr="00F24EF3">
        <w:rPr>
          <w:sz w:val="22"/>
          <w:szCs w:val="22"/>
        </w:rPr>
        <w:t>Современные города постоянно развиваются, строительные технологии совершенствуются, однако многие объекты инфраструктуры были построены десятилетия назад и требуют регулярного контроля техн</w:t>
      </w:r>
      <w:r w:rsidR="00F24EF3">
        <w:rPr>
          <w:sz w:val="22"/>
          <w:szCs w:val="22"/>
        </w:rPr>
        <w:t xml:space="preserve">ического состояния. </w:t>
      </w:r>
    </w:p>
    <w:p w14:paraId="438E4A13" w14:textId="77777777" w:rsidR="00F24EF3" w:rsidRDefault="00815F03" w:rsidP="00C86012">
      <w:pPr>
        <w:pStyle w:val="formattext"/>
        <w:spacing w:before="120" w:beforeAutospacing="0" w:after="120" w:afterAutospacing="0"/>
        <w:ind w:firstLine="709"/>
        <w:jc w:val="both"/>
        <w:rPr>
          <w:sz w:val="22"/>
          <w:szCs w:val="22"/>
        </w:rPr>
      </w:pPr>
      <w:r w:rsidRPr="00F24EF3">
        <w:rPr>
          <w:sz w:val="22"/>
          <w:szCs w:val="22"/>
        </w:rPr>
        <w:t>Обследование помогает вовремя обнаружить изношенные элементы конструкций, предотвратить аварийные ситуации и минимизирова</w:t>
      </w:r>
      <w:r w:rsidR="00F24EF3">
        <w:rPr>
          <w:sz w:val="22"/>
          <w:szCs w:val="22"/>
        </w:rPr>
        <w:t xml:space="preserve">ть риски разрушения. </w:t>
      </w:r>
    </w:p>
    <w:p w14:paraId="44BCA560" w14:textId="77777777" w:rsidR="00F24EF3" w:rsidRDefault="00815F03" w:rsidP="00C86012">
      <w:pPr>
        <w:pStyle w:val="formattext"/>
        <w:spacing w:before="120" w:beforeAutospacing="0" w:after="120" w:afterAutospacing="0"/>
        <w:ind w:firstLine="709"/>
        <w:jc w:val="both"/>
        <w:rPr>
          <w:sz w:val="22"/>
          <w:szCs w:val="22"/>
        </w:rPr>
      </w:pPr>
      <w:r w:rsidRPr="00F24EF3">
        <w:rPr>
          <w:sz w:val="22"/>
          <w:szCs w:val="22"/>
        </w:rPr>
        <w:t>Это актуально не только для старых зданий, но и для новых построек, так как неправильная эксплуатация, внешние воздействия и изменение условий окружающей среды также влияют на долго</w:t>
      </w:r>
      <w:r w:rsidR="00F24EF3">
        <w:rPr>
          <w:sz w:val="22"/>
          <w:szCs w:val="22"/>
        </w:rPr>
        <w:t>вечность сооружения.</w:t>
      </w:r>
    </w:p>
    <w:p w14:paraId="142131FD" w14:textId="4B373DBA" w:rsidR="00F24EF3" w:rsidRDefault="00815F03" w:rsidP="00C86012">
      <w:pPr>
        <w:pStyle w:val="formattext"/>
        <w:spacing w:before="120" w:beforeAutospacing="0" w:after="120" w:afterAutospacing="0"/>
        <w:ind w:firstLine="709"/>
        <w:jc w:val="both"/>
        <w:rPr>
          <w:sz w:val="22"/>
          <w:szCs w:val="22"/>
        </w:rPr>
      </w:pPr>
      <w:r w:rsidRPr="00F24EF3">
        <w:rPr>
          <w:sz w:val="22"/>
          <w:szCs w:val="22"/>
        </w:rPr>
        <w:t>Нормативно-техническая документация по теме:</w:t>
      </w:r>
    </w:p>
    <w:p w14:paraId="58876FC8" w14:textId="27B44297" w:rsidR="00F24EF3" w:rsidRPr="005F0511" w:rsidRDefault="000A3686" w:rsidP="00C86012">
      <w:pPr>
        <w:pStyle w:val="formattext"/>
        <w:numPr>
          <w:ilvl w:val="0"/>
          <w:numId w:val="16"/>
        </w:numPr>
        <w:spacing w:before="120" w:beforeAutospacing="0" w:after="120" w:afterAutospacing="0"/>
        <w:jc w:val="both"/>
        <w:rPr>
          <w:color w:val="E36C0A" w:themeColor="accent6" w:themeShade="BF"/>
          <w:sz w:val="22"/>
          <w:szCs w:val="22"/>
        </w:rPr>
      </w:pPr>
      <w:hyperlink r:id="rId20" w:history="1">
        <w:r w:rsidR="00815F03" w:rsidRPr="005F0511">
          <w:rPr>
            <w:rStyle w:val="a9"/>
            <w:color w:val="E36C0A" w:themeColor="accent6" w:themeShade="BF"/>
            <w:sz w:val="22"/>
            <w:szCs w:val="22"/>
          </w:rPr>
          <w:t xml:space="preserve">ГОСТ 31937-2024 </w:t>
        </w:r>
        <w:r w:rsidR="00F7542F">
          <w:rPr>
            <w:rStyle w:val="a9"/>
            <w:color w:val="E36C0A" w:themeColor="accent6" w:themeShade="BF"/>
            <w:sz w:val="22"/>
            <w:szCs w:val="22"/>
          </w:rPr>
          <w:t>«</w:t>
        </w:r>
        <w:r w:rsidR="00815F03" w:rsidRPr="005F0511">
          <w:rPr>
            <w:rStyle w:val="a9"/>
            <w:color w:val="E36C0A" w:themeColor="accent6" w:themeShade="BF"/>
            <w:sz w:val="22"/>
            <w:szCs w:val="22"/>
          </w:rPr>
          <w:t>Здания и сооружения. Правила обследования и мониторинга технического состояния</w:t>
        </w:r>
      </w:hyperlink>
      <w:r w:rsidR="00F7542F">
        <w:rPr>
          <w:rStyle w:val="a9"/>
          <w:color w:val="E36C0A" w:themeColor="accent6" w:themeShade="BF"/>
          <w:sz w:val="22"/>
          <w:szCs w:val="22"/>
        </w:rPr>
        <w:t>».</w:t>
      </w:r>
    </w:p>
    <w:p w14:paraId="5ED82053" w14:textId="496B5D51" w:rsidR="00F24EF3" w:rsidRPr="005F0511" w:rsidRDefault="000A3686" w:rsidP="00C86012">
      <w:pPr>
        <w:pStyle w:val="formattext"/>
        <w:numPr>
          <w:ilvl w:val="0"/>
          <w:numId w:val="16"/>
        </w:numPr>
        <w:spacing w:before="120" w:beforeAutospacing="0" w:after="120" w:afterAutospacing="0"/>
        <w:jc w:val="both"/>
        <w:rPr>
          <w:color w:val="E36C0A" w:themeColor="accent6" w:themeShade="BF"/>
          <w:sz w:val="22"/>
          <w:szCs w:val="22"/>
        </w:rPr>
      </w:pPr>
      <w:hyperlink r:id="rId21" w:history="1">
        <w:r w:rsidR="00815F03" w:rsidRPr="005F0511">
          <w:rPr>
            <w:rStyle w:val="a9"/>
            <w:color w:val="E36C0A" w:themeColor="accent6" w:themeShade="BF"/>
            <w:sz w:val="22"/>
            <w:szCs w:val="22"/>
          </w:rPr>
          <w:t>Градостроительный кодекс РФ</w:t>
        </w:r>
      </w:hyperlink>
      <w:r w:rsidR="00F7542F">
        <w:rPr>
          <w:rStyle w:val="a9"/>
          <w:color w:val="E36C0A" w:themeColor="accent6" w:themeShade="BF"/>
          <w:sz w:val="22"/>
          <w:szCs w:val="22"/>
        </w:rPr>
        <w:t>.</w:t>
      </w:r>
    </w:p>
    <w:p w14:paraId="245CF3BC" w14:textId="3A25D3D0" w:rsidR="00F24EF3" w:rsidRPr="005F0511" w:rsidRDefault="000A3686" w:rsidP="00C86012">
      <w:pPr>
        <w:pStyle w:val="formattext"/>
        <w:numPr>
          <w:ilvl w:val="0"/>
          <w:numId w:val="16"/>
        </w:numPr>
        <w:spacing w:before="120" w:beforeAutospacing="0" w:after="120" w:afterAutospacing="0"/>
        <w:jc w:val="both"/>
        <w:rPr>
          <w:color w:val="E36C0A" w:themeColor="accent6" w:themeShade="BF"/>
          <w:sz w:val="22"/>
          <w:szCs w:val="22"/>
        </w:rPr>
      </w:pPr>
      <w:hyperlink r:id="rId22" w:history="1">
        <w:r w:rsidR="00815F03" w:rsidRPr="005F0511">
          <w:rPr>
            <w:rStyle w:val="a9"/>
            <w:color w:val="E36C0A" w:themeColor="accent6" w:themeShade="BF"/>
            <w:sz w:val="22"/>
            <w:szCs w:val="22"/>
          </w:rPr>
          <w:t xml:space="preserve">СП 255.1325800.2016 </w:t>
        </w:r>
        <w:r w:rsidR="00F7542F">
          <w:rPr>
            <w:rStyle w:val="a9"/>
            <w:color w:val="E36C0A" w:themeColor="accent6" w:themeShade="BF"/>
            <w:sz w:val="22"/>
            <w:szCs w:val="22"/>
          </w:rPr>
          <w:t>«</w:t>
        </w:r>
        <w:r w:rsidR="00815F03" w:rsidRPr="005F0511">
          <w:rPr>
            <w:rStyle w:val="a9"/>
            <w:color w:val="E36C0A" w:themeColor="accent6" w:themeShade="BF"/>
            <w:sz w:val="22"/>
            <w:szCs w:val="22"/>
          </w:rPr>
          <w:t>Здания и сооружения. Правила эксплуатации. Основные положения</w:t>
        </w:r>
      </w:hyperlink>
      <w:r w:rsidR="00F7542F">
        <w:rPr>
          <w:rStyle w:val="a9"/>
          <w:color w:val="E36C0A" w:themeColor="accent6" w:themeShade="BF"/>
          <w:sz w:val="22"/>
          <w:szCs w:val="22"/>
        </w:rPr>
        <w:t>».</w:t>
      </w:r>
    </w:p>
    <w:p w14:paraId="1CFF3623" w14:textId="33BF4773" w:rsidR="00F24EF3" w:rsidRPr="005F0511" w:rsidRDefault="000A3686" w:rsidP="00C86012">
      <w:pPr>
        <w:pStyle w:val="formattext"/>
        <w:numPr>
          <w:ilvl w:val="0"/>
          <w:numId w:val="16"/>
        </w:numPr>
        <w:spacing w:before="120" w:beforeAutospacing="0" w:after="120" w:afterAutospacing="0"/>
        <w:jc w:val="both"/>
        <w:rPr>
          <w:color w:val="E36C0A" w:themeColor="accent6" w:themeShade="BF"/>
          <w:sz w:val="22"/>
          <w:szCs w:val="22"/>
        </w:rPr>
      </w:pPr>
      <w:hyperlink r:id="rId23" w:history="1">
        <w:r w:rsidR="00815F03" w:rsidRPr="005F0511">
          <w:rPr>
            <w:rStyle w:val="a9"/>
            <w:color w:val="E36C0A" w:themeColor="accent6" w:themeShade="BF"/>
            <w:sz w:val="22"/>
            <w:szCs w:val="22"/>
          </w:rPr>
          <w:t xml:space="preserve">ВСН 58-88 (р) </w:t>
        </w:r>
        <w:r w:rsidR="00F7542F">
          <w:rPr>
            <w:rStyle w:val="a9"/>
            <w:color w:val="E36C0A" w:themeColor="accent6" w:themeShade="BF"/>
            <w:sz w:val="22"/>
            <w:szCs w:val="22"/>
          </w:rPr>
          <w:t>«</w:t>
        </w:r>
        <w:r w:rsidR="00815F03" w:rsidRPr="005F0511">
          <w:rPr>
            <w:rStyle w:val="a9"/>
            <w:color w:val="E36C0A" w:themeColor="accent6" w:themeShade="BF"/>
            <w:sz w:val="22"/>
            <w:szCs w:val="22"/>
          </w:rPr>
          <w:t>Положение об организации и проведении реконструкции, ремонта и технического обслуживания зданий, объектов коммунального и социально-культурного назначения</w:t>
        </w:r>
      </w:hyperlink>
      <w:r w:rsidR="00F7542F">
        <w:rPr>
          <w:rStyle w:val="a9"/>
          <w:color w:val="E36C0A" w:themeColor="accent6" w:themeShade="BF"/>
          <w:sz w:val="22"/>
          <w:szCs w:val="22"/>
        </w:rPr>
        <w:t>».</w:t>
      </w:r>
    </w:p>
    <w:p w14:paraId="05CC9118" w14:textId="3A96A3EE" w:rsidR="00F24EF3" w:rsidRPr="005F0511" w:rsidRDefault="000A3686" w:rsidP="00C86012">
      <w:pPr>
        <w:pStyle w:val="formattext"/>
        <w:numPr>
          <w:ilvl w:val="0"/>
          <w:numId w:val="16"/>
        </w:numPr>
        <w:spacing w:before="120" w:beforeAutospacing="0" w:after="120" w:afterAutospacing="0"/>
        <w:jc w:val="both"/>
        <w:rPr>
          <w:color w:val="E36C0A" w:themeColor="accent6" w:themeShade="BF"/>
          <w:sz w:val="22"/>
          <w:szCs w:val="22"/>
        </w:rPr>
      </w:pPr>
      <w:hyperlink r:id="rId24" w:history="1">
        <w:r w:rsidR="00815F03" w:rsidRPr="005F0511">
          <w:rPr>
            <w:rStyle w:val="a9"/>
            <w:color w:val="E36C0A" w:themeColor="accent6" w:themeShade="BF"/>
            <w:sz w:val="22"/>
            <w:szCs w:val="22"/>
          </w:rPr>
          <w:t xml:space="preserve">СП 13-102-2003 </w:t>
        </w:r>
        <w:r w:rsidR="00F7542F">
          <w:rPr>
            <w:rStyle w:val="a9"/>
            <w:color w:val="E36C0A" w:themeColor="accent6" w:themeShade="BF"/>
            <w:sz w:val="22"/>
            <w:szCs w:val="22"/>
          </w:rPr>
          <w:t>«</w:t>
        </w:r>
        <w:r w:rsidR="00815F03" w:rsidRPr="005F0511">
          <w:rPr>
            <w:rStyle w:val="a9"/>
            <w:color w:val="E36C0A" w:themeColor="accent6" w:themeShade="BF"/>
            <w:sz w:val="22"/>
            <w:szCs w:val="22"/>
          </w:rPr>
          <w:t>Правила обследования несущих строительных конструкций зданий и сооружений</w:t>
        </w:r>
      </w:hyperlink>
      <w:r w:rsidR="00F7542F">
        <w:rPr>
          <w:rStyle w:val="a9"/>
          <w:color w:val="E36C0A" w:themeColor="accent6" w:themeShade="BF"/>
          <w:sz w:val="22"/>
          <w:szCs w:val="22"/>
        </w:rPr>
        <w:t>».</w:t>
      </w:r>
    </w:p>
    <w:p w14:paraId="1EC1E709" w14:textId="2147F61E" w:rsidR="00815F03" w:rsidRPr="00C86012" w:rsidRDefault="000A3686" w:rsidP="00C86012">
      <w:pPr>
        <w:pStyle w:val="formattext"/>
        <w:numPr>
          <w:ilvl w:val="0"/>
          <w:numId w:val="16"/>
        </w:numPr>
        <w:spacing w:before="120" w:beforeAutospacing="0" w:after="120" w:afterAutospacing="0"/>
        <w:jc w:val="both"/>
        <w:rPr>
          <w:b/>
        </w:rPr>
      </w:pPr>
      <w:hyperlink r:id="rId25" w:history="1">
        <w:r w:rsidR="00815F03" w:rsidRPr="005F0511">
          <w:rPr>
            <w:rStyle w:val="a9"/>
            <w:color w:val="E36C0A" w:themeColor="accent6" w:themeShade="BF"/>
            <w:sz w:val="22"/>
            <w:szCs w:val="22"/>
          </w:rPr>
          <w:t xml:space="preserve">ПОТ Р О-14000-004-98 </w:t>
        </w:r>
        <w:r w:rsidR="00F7542F">
          <w:rPr>
            <w:rStyle w:val="a9"/>
            <w:color w:val="E36C0A" w:themeColor="accent6" w:themeShade="BF"/>
            <w:sz w:val="22"/>
            <w:szCs w:val="22"/>
          </w:rPr>
          <w:t>«</w:t>
        </w:r>
        <w:r w:rsidR="00815F03" w:rsidRPr="005F0511">
          <w:rPr>
            <w:rStyle w:val="a9"/>
            <w:color w:val="E36C0A" w:themeColor="accent6" w:themeShade="BF"/>
            <w:sz w:val="22"/>
            <w:szCs w:val="22"/>
          </w:rPr>
          <w:t>Положение. Техническая эксплуатация промышленных зданий и сооружений</w:t>
        </w:r>
      </w:hyperlink>
      <w:r w:rsidR="00F7542F">
        <w:rPr>
          <w:rStyle w:val="a9"/>
          <w:color w:val="E36C0A" w:themeColor="accent6" w:themeShade="BF"/>
          <w:sz w:val="22"/>
          <w:szCs w:val="22"/>
        </w:rPr>
        <w:t>».</w:t>
      </w:r>
    </w:p>
    <w:p w14:paraId="0FC916FE" w14:textId="77777777" w:rsidR="003C5582" w:rsidRPr="002C0A7D" w:rsidRDefault="003C5582">
      <w:pPr>
        <w:ind w:firstLine="708"/>
        <w:jc w:val="both"/>
        <w:rPr>
          <w:b/>
        </w:rPr>
      </w:pPr>
      <w:r w:rsidRPr="00E94666">
        <w:rPr>
          <w:rFonts w:ascii="Times New Roman" w:hAnsi="Times New Roman"/>
          <w:b/>
        </w:rPr>
        <w:t>Важно!</w:t>
      </w:r>
    </w:p>
    <w:p w14:paraId="3083D622" w14:textId="77777777" w:rsidR="00122EB4" w:rsidRDefault="003C5582" w:rsidP="00C86012">
      <w:pPr>
        <w:ind w:firstLine="708"/>
        <w:jc w:val="both"/>
        <w:rPr>
          <w:rFonts w:ascii="Times New Roman" w:hAnsi="Times New Roman"/>
        </w:rPr>
      </w:pPr>
      <w:r w:rsidRPr="00E94666">
        <w:rPr>
          <w:rFonts w:ascii="Times New Roman" w:hAnsi="Times New Roman"/>
        </w:rPr>
        <w:t>Документ содержит прямые ссылки на систему «</w:t>
      </w:r>
      <w:proofErr w:type="spellStart"/>
      <w:r w:rsidRPr="00E94666">
        <w:rPr>
          <w:rFonts w:ascii="Times New Roman" w:hAnsi="Times New Roman"/>
        </w:rPr>
        <w:t>Техэксперт</w:t>
      </w:r>
      <w:proofErr w:type="spellEnd"/>
      <w:r w:rsidRPr="00E94666">
        <w:rPr>
          <w:rFonts w:ascii="Times New Roman" w:hAnsi="Times New Roman"/>
        </w:rPr>
        <w:t xml:space="preserve">: Эксплуатация зданий». </w:t>
      </w:r>
    </w:p>
    <w:p w14:paraId="4CBA913F" w14:textId="727F7D86" w:rsidR="00ED685C" w:rsidRDefault="003C5582" w:rsidP="00C86012">
      <w:pPr>
        <w:ind w:firstLine="708"/>
        <w:jc w:val="both"/>
      </w:pPr>
      <w:r w:rsidRPr="00E94666">
        <w:rPr>
          <w:rFonts w:ascii="Times New Roman" w:hAnsi="Times New Roman"/>
        </w:rPr>
        <w:t xml:space="preserve">Если система у вас </w:t>
      </w:r>
      <w:r w:rsidR="0058276C">
        <w:rPr>
          <w:rFonts w:ascii="Times New Roman" w:hAnsi="Times New Roman"/>
        </w:rPr>
        <w:t xml:space="preserve">еще </w:t>
      </w:r>
      <w:r w:rsidRPr="00E94666">
        <w:rPr>
          <w:rFonts w:ascii="Times New Roman" w:hAnsi="Times New Roman"/>
        </w:rPr>
        <w:t>не установлена, закажите доступ к ней по ссылке:</w:t>
      </w:r>
      <w:r w:rsidR="00021F8B">
        <w:t xml:space="preserve"> </w:t>
      </w:r>
      <w:r w:rsidR="00122EB4" w:rsidRPr="00122EB4">
        <w:rPr>
          <w:rStyle w:val="a9"/>
          <w:rFonts w:ascii="Times New Roman" w:hAnsi="Times New Roman"/>
          <w:color w:val="E36C0A" w:themeColor="accent6" w:themeShade="BF"/>
        </w:rPr>
        <w:t>https://cntd.ru/products/tekhekspert-ekspluataciya-zdanij#/demo</w:t>
      </w:r>
      <w:r w:rsidR="00F7542F">
        <w:rPr>
          <w:rStyle w:val="a9"/>
          <w:rFonts w:ascii="Times New Roman" w:hAnsi="Times New Roman"/>
          <w:color w:val="E36C0A" w:themeColor="accent6" w:themeShade="BF"/>
        </w:rPr>
        <w:t>.</w:t>
      </w:r>
    </w:p>
    <w:sectPr w:rsidR="00ED685C" w:rsidSect="00382558">
      <w:head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4E49F" w14:textId="77777777" w:rsidR="00B70221" w:rsidRDefault="00B70221" w:rsidP="00ED685C">
      <w:pPr>
        <w:spacing w:after="0" w:line="240" w:lineRule="auto"/>
      </w:pPr>
      <w:r>
        <w:separator/>
      </w:r>
    </w:p>
  </w:endnote>
  <w:endnote w:type="continuationSeparator" w:id="0">
    <w:p w14:paraId="64D0BB5F" w14:textId="77777777" w:rsidR="00B70221" w:rsidRDefault="00B70221" w:rsidP="00ED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AF1D7" w14:textId="77777777" w:rsidR="00B70221" w:rsidRDefault="00B70221" w:rsidP="00ED685C">
      <w:pPr>
        <w:spacing w:after="0" w:line="240" w:lineRule="auto"/>
      </w:pPr>
      <w:r>
        <w:separator/>
      </w:r>
    </w:p>
  </w:footnote>
  <w:footnote w:type="continuationSeparator" w:id="0">
    <w:p w14:paraId="671125BA" w14:textId="77777777" w:rsidR="00B70221" w:rsidRDefault="00B70221" w:rsidP="00ED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59442" w14:textId="77777777" w:rsidR="00ED685C" w:rsidRDefault="00ED685C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BE6E88D" wp14:editId="4474618F">
          <wp:simplePos x="0" y="0"/>
          <wp:positionH relativeFrom="margin">
            <wp:posOffset>-1010285</wp:posOffset>
          </wp:positionH>
          <wp:positionV relativeFrom="margin">
            <wp:posOffset>-727075</wp:posOffset>
          </wp:positionV>
          <wp:extent cx="2127250" cy="679450"/>
          <wp:effectExtent l="19050" t="0" r="6350" b="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0B57A65" w14:textId="77777777" w:rsidR="00ED685C" w:rsidRDefault="00ED68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6381"/>
    <w:multiLevelType w:val="hybridMultilevel"/>
    <w:tmpl w:val="55E831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E134D"/>
    <w:multiLevelType w:val="hybridMultilevel"/>
    <w:tmpl w:val="6E4CB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F22B3"/>
    <w:multiLevelType w:val="hybridMultilevel"/>
    <w:tmpl w:val="D60632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7749C"/>
    <w:multiLevelType w:val="hybridMultilevel"/>
    <w:tmpl w:val="959886F4"/>
    <w:lvl w:ilvl="0" w:tplc="ED6026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60D59"/>
    <w:multiLevelType w:val="hybridMultilevel"/>
    <w:tmpl w:val="63F63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122F0"/>
    <w:multiLevelType w:val="hybridMultilevel"/>
    <w:tmpl w:val="19A8BDF0"/>
    <w:lvl w:ilvl="0" w:tplc="D15424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8508C"/>
    <w:multiLevelType w:val="hybridMultilevel"/>
    <w:tmpl w:val="786E76F6"/>
    <w:lvl w:ilvl="0" w:tplc="ED6026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B1D89"/>
    <w:multiLevelType w:val="hybridMultilevel"/>
    <w:tmpl w:val="5E5A0760"/>
    <w:lvl w:ilvl="0" w:tplc="653872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913C2"/>
    <w:multiLevelType w:val="hybridMultilevel"/>
    <w:tmpl w:val="3F6C7B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C9031B5"/>
    <w:multiLevelType w:val="hybridMultilevel"/>
    <w:tmpl w:val="358CB2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B54EA"/>
    <w:multiLevelType w:val="hybridMultilevel"/>
    <w:tmpl w:val="BE1234B8"/>
    <w:lvl w:ilvl="0" w:tplc="ED6026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837BA"/>
    <w:multiLevelType w:val="hybridMultilevel"/>
    <w:tmpl w:val="403A4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152BC"/>
    <w:multiLevelType w:val="hybridMultilevel"/>
    <w:tmpl w:val="6F48B656"/>
    <w:lvl w:ilvl="0" w:tplc="D15424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F7C89"/>
    <w:multiLevelType w:val="hybridMultilevel"/>
    <w:tmpl w:val="E86AC5B6"/>
    <w:lvl w:ilvl="0" w:tplc="81202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05AF8"/>
    <w:multiLevelType w:val="hybridMultilevel"/>
    <w:tmpl w:val="711A8D72"/>
    <w:lvl w:ilvl="0" w:tplc="653872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B2CCC"/>
    <w:multiLevelType w:val="hybridMultilevel"/>
    <w:tmpl w:val="95E63A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163E2"/>
    <w:multiLevelType w:val="hybridMultilevel"/>
    <w:tmpl w:val="5FBE5B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3F06A9"/>
    <w:multiLevelType w:val="hybridMultilevel"/>
    <w:tmpl w:val="5784E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2"/>
  </w:num>
  <w:num w:numId="5">
    <w:abstractNumId w:val="12"/>
  </w:num>
  <w:num w:numId="6">
    <w:abstractNumId w:val="0"/>
  </w:num>
  <w:num w:numId="7">
    <w:abstractNumId w:val="15"/>
  </w:num>
  <w:num w:numId="8">
    <w:abstractNumId w:val="4"/>
  </w:num>
  <w:num w:numId="9">
    <w:abstractNumId w:val="9"/>
  </w:num>
  <w:num w:numId="10">
    <w:abstractNumId w:val="11"/>
  </w:num>
  <w:num w:numId="11">
    <w:abstractNumId w:val="16"/>
  </w:num>
  <w:num w:numId="12">
    <w:abstractNumId w:val="6"/>
  </w:num>
  <w:num w:numId="13">
    <w:abstractNumId w:val="17"/>
  </w:num>
  <w:num w:numId="14">
    <w:abstractNumId w:val="10"/>
  </w:num>
  <w:num w:numId="15">
    <w:abstractNumId w:val="7"/>
  </w:num>
  <w:num w:numId="16">
    <w:abstractNumId w:val="14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5C"/>
    <w:rsid w:val="0000751F"/>
    <w:rsid w:val="0001365D"/>
    <w:rsid w:val="00020903"/>
    <w:rsid w:val="00021F8B"/>
    <w:rsid w:val="0003036A"/>
    <w:rsid w:val="00064E2E"/>
    <w:rsid w:val="0007644F"/>
    <w:rsid w:val="000931B2"/>
    <w:rsid w:val="00094BB1"/>
    <w:rsid w:val="000966FD"/>
    <w:rsid w:val="000A3686"/>
    <w:rsid w:val="000B2625"/>
    <w:rsid w:val="000C0218"/>
    <w:rsid w:val="000C3F4D"/>
    <w:rsid w:val="000D544E"/>
    <w:rsid w:val="000D682C"/>
    <w:rsid w:val="000F2991"/>
    <w:rsid w:val="000F722B"/>
    <w:rsid w:val="00106E01"/>
    <w:rsid w:val="00112DF0"/>
    <w:rsid w:val="00122EB4"/>
    <w:rsid w:val="0012748A"/>
    <w:rsid w:val="0013106E"/>
    <w:rsid w:val="0013631A"/>
    <w:rsid w:val="00144EB5"/>
    <w:rsid w:val="001504C0"/>
    <w:rsid w:val="001544E3"/>
    <w:rsid w:val="00191616"/>
    <w:rsid w:val="00196145"/>
    <w:rsid w:val="001A0C68"/>
    <w:rsid w:val="001B1C47"/>
    <w:rsid w:val="001B6B5D"/>
    <w:rsid w:val="001D71C3"/>
    <w:rsid w:val="001E2208"/>
    <w:rsid w:val="001E4203"/>
    <w:rsid w:val="001E5E1A"/>
    <w:rsid w:val="001E6678"/>
    <w:rsid w:val="00203D93"/>
    <w:rsid w:val="00224419"/>
    <w:rsid w:val="00236F98"/>
    <w:rsid w:val="00250B4E"/>
    <w:rsid w:val="00254B84"/>
    <w:rsid w:val="00256DAF"/>
    <w:rsid w:val="002573AD"/>
    <w:rsid w:val="00267F98"/>
    <w:rsid w:val="00281C77"/>
    <w:rsid w:val="00283017"/>
    <w:rsid w:val="002837BE"/>
    <w:rsid w:val="0028498E"/>
    <w:rsid w:val="002A3CDC"/>
    <w:rsid w:val="002B4447"/>
    <w:rsid w:val="002C7A0B"/>
    <w:rsid w:val="002D4A42"/>
    <w:rsid w:val="002E0738"/>
    <w:rsid w:val="002F3A00"/>
    <w:rsid w:val="0033414B"/>
    <w:rsid w:val="00372A85"/>
    <w:rsid w:val="00373B56"/>
    <w:rsid w:val="00374002"/>
    <w:rsid w:val="00382558"/>
    <w:rsid w:val="00383949"/>
    <w:rsid w:val="003922E8"/>
    <w:rsid w:val="003B0856"/>
    <w:rsid w:val="003B1605"/>
    <w:rsid w:val="003B1D05"/>
    <w:rsid w:val="003C41D4"/>
    <w:rsid w:val="003C5582"/>
    <w:rsid w:val="003C6DCA"/>
    <w:rsid w:val="003D2DFA"/>
    <w:rsid w:val="003D64CE"/>
    <w:rsid w:val="003F3E5E"/>
    <w:rsid w:val="0040005D"/>
    <w:rsid w:val="00403C6B"/>
    <w:rsid w:val="00413908"/>
    <w:rsid w:val="00423474"/>
    <w:rsid w:val="004336DB"/>
    <w:rsid w:val="00441D1C"/>
    <w:rsid w:val="00450E27"/>
    <w:rsid w:val="00454E26"/>
    <w:rsid w:val="004577B6"/>
    <w:rsid w:val="00460997"/>
    <w:rsid w:val="004913F5"/>
    <w:rsid w:val="0049389A"/>
    <w:rsid w:val="004A40D8"/>
    <w:rsid w:val="004A50A9"/>
    <w:rsid w:val="004A5726"/>
    <w:rsid w:val="004B635E"/>
    <w:rsid w:val="004B6410"/>
    <w:rsid w:val="004C34B8"/>
    <w:rsid w:val="004D1FFC"/>
    <w:rsid w:val="004E3FA7"/>
    <w:rsid w:val="004E5A77"/>
    <w:rsid w:val="004F21EF"/>
    <w:rsid w:val="004F66EB"/>
    <w:rsid w:val="00502F15"/>
    <w:rsid w:val="00504259"/>
    <w:rsid w:val="00507B7D"/>
    <w:rsid w:val="00512F80"/>
    <w:rsid w:val="0051571F"/>
    <w:rsid w:val="00526D3D"/>
    <w:rsid w:val="00530080"/>
    <w:rsid w:val="00537161"/>
    <w:rsid w:val="0057045C"/>
    <w:rsid w:val="005817C2"/>
    <w:rsid w:val="0058276C"/>
    <w:rsid w:val="005905F6"/>
    <w:rsid w:val="00594881"/>
    <w:rsid w:val="005C48D0"/>
    <w:rsid w:val="005E50E0"/>
    <w:rsid w:val="005F0511"/>
    <w:rsid w:val="005F58E6"/>
    <w:rsid w:val="00616207"/>
    <w:rsid w:val="00622EC0"/>
    <w:rsid w:val="006651D9"/>
    <w:rsid w:val="00666496"/>
    <w:rsid w:val="00683FF7"/>
    <w:rsid w:val="00691436"/>
    <w:rsid w:val="00691509"/>
    <w:rsid w:val="00693FCC"/>
    <w:rsid w:val="006A28ED"/>
    <w:rsid w:val="006B494E"/>
    <w:rsid w:val="006C487B"/>
    <w:rsid w:val="006E1D01"/>
    <w:rsid w:val="006E43CC"/>
    <w:rsid w:val="006E5C72"/>
    <w:rsid w:val="006F66B7"/>
    <w:rsid w:val="0071375A"/>
    <w:rsid w:val="0074422E"/>
    <w:rsid w:val="00746C04"/>
    <w:rsid w:val="007537BE"/>
    <w:rsid w:val="00767556"/>
    <w:rsid w:val="007B2809"/>
    <w:rsid w:val="007C1EED"/>
    <w:rsid w:val="007D7AA9"/>
    <w:rsid w:val="007E5D65"/>
    <w:rsid w:val="007F265E"/>
    <w:rsid w:val="008071FD"/>
    <w:rsid w:val="00811BC0"/>
    <w:rsid w:val="008151F2"/>
    <w:rsid w:val="00815F03"/>
    <w:rsid w:val="0081727E"/>
    <w:rsid w:val="0084360B"/>
    <w:rsid w:val="00844162"/>
    <w:rsid w:val="0084446A"/>
    <w:rsid w:val="008574CD"/>
    <w:rsid w:val="0086137D"/>
    <w:rsid w:val="00883E09"/>
    <w:rsid w:val="00892381"/>
    <w:rsid w:val="008A0FF1"/>
    <w:rsid w:val="008A385C"/>
    <w:rsid w:val="008B4062"/>
    <w:rsid w:val="009258B9"/>
    <w:rsid w:val="009355E6"/>
    <w:rsid w:val="0093676C"/>
    <w:rsid w:val="00943556"/>
    <w:rsid w:val="00951F80"/>
    <w:rsid w:val="00965C17"/>
    <w:rsid w:val="00972270"/>
    <w:rsid w:val="00981073"/>
    <w:rsid w:val="00982261"/>
    <w:rsid w:val="0098724B"/>
    <w:rsid w:val="00987295"/>
    <w:rsid w:val="009D1410"/>
    <w:rsid w:val="009F16EB"/>
    <w:rsid w:val="00A001BD"/>
    <w:rsid w:val="00A00E09"/>
    <w:rsid w:val="00A10049"/>
    <w:rsid w:val="00A10192"/>
    <w:rsid w:val="00A11BC5"/>
    <w:rsid w:val="00A21031"/>
    <w:rsid w:val="00A21981"/>
    <w:rsid w:val="00A26339"/>
    <w:rsid w:val="00A27749"/>
    <w:rsid w:val="00A305D7"/>
    <w:rsid w:val="00A41852"/>
    <w:rsid w:val="00A5514E"/>
    <w:rsid w:val="00A55BB1"/>
    <w:rsid w:val="00A56075"/>
    <w:rsid w:val="00AA1F65"/>
    <w:rsid w:val="00AA48FD"/>
    <w:rsid w:val="00AC5200"/>
    <w:rsid w:val="00AC6316"/>
    <w:rsid w:val="00AD53F2"/>
    <w:rsid w:val="00AE1090"/>
    <w:rsid w:val="00B23243"/>
    <w:rsid w:val="00B251E9"/>
    <w:rsid w:val="00B2595B"/>
    <w:rsid w:val="00B42B25"/>
    <w:rsid w:val="00B459A4"/>
    <w:rsid w:val="00B5574E"/>
    <w:rsid w:val="00B61A51"/>
    <w:rsid w:val="00B70221"/>
    <w:rsid w:val="00B71223"/>
    <w:rsid w:val="00B944C0"/>
    <w:rsid w:val="00B97DA3"/>
    <w:rsid w:val="00BA5299"/>
    <w:rsid w:val="00BB75BB"/>
    <w:rsid w:val="00BD175B"/>
    <w:rsid w:val="00BD6277"/>
    <w:rsid w:val="00BE0E25"/>
    <w:rsid w:val="00BE0E97"/>
    <w:rsid w:val="00BE5588"/>
    <w:rsid w:val="00C02928"/>
    <w:rsid w:val="00C12B2F"/>
    <w:rsid w:val="00C20B0A"/>
    <w:rsid w:val="00C30974"/>
    <w:rsid w:val="00C346DC"/>
    <w:rsid w:val="00C433E8"/>
    <w:rsid w:val="00C7135A"/>
    <w:rsid w:val="00C724E4"/>
    <w:rsid w:val="00C86012"/>
    <w:rsid w:val="00CA7A4D"/>
    <w:rsid w:val="00CB2BA8"/>
    <w:rsid w:val="00CD0390"/>
    <w:rsid w:val="00CD1D4B"/>
    <w:rsid w:val="00CD3C8D"/>
    <w:rsid w:val="00CD5ECF"/>
    <w:rsid w:val="00CE128A"/>
    <w:rsid w:val="00CE17D7"/>
    <w:rsid w:val="00CE217D"/>
    <w:rsid w:val="00CF01EB"/>
    <w:rsid w:val="00D025B8"/>
    <w:rsid w:val="00D03688"/>
    <w:rsid w:val="00D176F2"/>
    <w:rsid w:val="00D17776"/>
    <w:rsid w:val="00D2154C"/>
    <w:rsid w:val="00D32B8A"/>
    <w:rsid w:val="00D34BB1"/>
    <w:rsid w:val="00D41AC7"/>
    <w:rsid w:val="00D41BE7"/>
    <w:rsid w:val="00D43909"/>
    <w:rsid w:val="00D5108B"/>
    <w:rsid w:val="00D531F8"/>
    <w:rsid w:val="00D6274B"/>
    <w:rsid w:val="00D67460"/>
    <w:rsid w:val="00D67DBB"/>
    <w:rsid w:val="00D84A1C"/>
    <w:rsid w:val="00D8533A"/>
    <w:rsid w:val="00D85DF2"/>
    <w:rsid w:val="00D860E8"/>
    <w:rsid w:val="00D97F41"/>
    <w:rsid w:val="00DB378F"/>
    <w:rsid w:val="00DC52C0"/>
    <w:rsid w:val="00DD2899"/>
    <w:rsid w:val="00DD5424"/>
    <w:rsid w:val="00DF106A"/>
    <w:rsid w:val="00E05CE5"/>
    <w:rsid w:val="00E06F20"/>
    <w:rsid w:val="00E10FEA"/>
    <w:rsid w:val="00E12A76"/>
    <w:rsid w:val="00E14D5D"/>
    <w:rsid w:val="00E31786"/>
    <w:rsid w:val="00E407AE"/>
    <w:rsid w:val="00E447BF"/>
    <w:rsid w:val="00E51983"/>
    <w:rsid w:val="00E704BB"/>
    <w:rsid w:val="00E70737"/>
    <w:rsid w:val="00E77C56"/>
    <w:rsid w:val="00E8384B"/>
    <w:rsid w:val="00E874B9"/>
    <w:rsid w:val="00EA084E"/>
    <w:rsid w:val="00EA3BF1"/>
    <w:rsid w:val="00ED685C"/>
    <w:rsid w:val="00EE7005"/>
    <w:rsid w:val="00EF383C"/>
    <w:rsid w:val="00F07F65"/>
    <w:rsid w:val="00F207CA"/>
    <w:rsid w:val="00F20CA8"/>
    <w:rsid w:val="00F24EF3"/>
    <w:rsid w:val="00F32E24"/>
    <w:rsid w:val="00F35D89"/>
    <w:rsid w:val="00F5554D"/>
    <w:rsid w:val="00F70648"/>
    <w:rsid w:val="00F7542F"/>
    <w:rsid w:val="00F80DF7"/>
    <w:rsid w:val="00FF600A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25DF0"/>
  <w15:docId w15:val="{40F10B78-CB75-406D-8109-30BF59E4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558"/>
  </w:style>
  <w:style w:type="paragraph" w:styleId="1">
    <w:name w:val="heading 1"/>
    <w:basedOn w:val="a"/>
    <w:next w:val="a"/>
    <w:link w:val="10"/>
    <w:uiPriority w:val="9"/>
    <w:qFormat/>
    <w:rsid w:val="003C558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C55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C558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55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uiPriority w:val="99"/>
    <w:unhideWhenUsed/>
    <w:rsid w:val="003C558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6274B"/>
    <w:rPr>
      <w:color w:val="800080" w:themeColor="followedHyperlink"/>
      <w:u w:val="single"/>
    </w:rPr>
  </w:style>
  <w:style w:type="paragraph" w:customStyle="1" w:styleId="formattext">
    <w:name w:val="formattext"/>
    <w:basedOn w:val="a"/>
    <w:rsid w:val="007E5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B1605"/>
    <w:pPr>
      <w:ind w:left="720"/>
      <w:contextualSpacing/>
    </w:pPr>
  </w:style>
  <w:style w:type="paragraph" w:customStyle="1" w:styleId="headertext">
    <w:name w:val="headertext"/>
    <w:basedOn w:val="a"/>
    <w:rsid w:val="00C71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874785661" TargetMode="External"/><Relationship Id="rId13" Type="http://schemas.openxmlformats.org/officeDocument/2006/relationships/hyperlink" Target="kodeks://link/d?nd=874787278" TargetMode="External"/><Relationship Id="rId18" Type="http://schemas.openxmlformats.org/officeDocument/2006/relationships/hyperlink" Target="kodeks://link/d?nd=874787262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kodeks://link/d?nd=901919338" TargetMode="External"/><Relationship Id="rId7" Type="http://schemas.openxmlformats.org/officeDocument/2006/relationships/hyperlink" Target="kodeks://link/d?nd=874800067&amp;toc=34" TargetMode="External"/><Relationship Id="rId12" Type="http://schemas.openxmlformats.org/officeDocument/2006/relationships/hyperlink" Target="kodeks://link/d?nd=874787264" TargetMode="External"/><Relationship Id="rId17" Type="http://schemas.openxmlformats.org/officeDocument/2006/relationships/hyperlink" Target="kodeks://link/d?nd=874787257" TargetMode="External"/><Relationship Id="rId25" Type="http://schemas.openxmlformats.org/officeDocument/2006/relationships/hyperlink" Target="kodeks://link/d?nd=1200004692" TargetMode="External"/><Relationship Id="rId2" Type="http://schemas.openxmlformats.org/officeDocument/2006/relationships/styles" Target="styles.xml"/><Relationship Id="rId16" Type="http://schemas.openxmlformats.org/officeDocument/2006/relationships/hyperlink" Target="kodeks://link/d?nd=874787254" TargetMode="External"/><Relationship Id="rId20" Type="http://schemas.openxmlformats.org/officeDocument/2006/relationships/hyperlink" Target="kodeks://link/d?nd=130569161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kodeks://link/d?nd=874783614&amp;prevdoc=874786502" TargetMode="External"/><Relationship Id="rId24" Type="http://schemas.openxmlformats.org/officeDocument/2006/relationships/hyperlink" Target="kodeks://link/d?nd=1200034118" TargetMode="External"/><Relationship Id="rId5" Type="http://schemas.openxmlformats.org/officeDocument/2006/relationships/footnotes" Target="footnotes.xml"/><Relationship Id="rId15" Type="http://schemas.openxmlformats.org/officeDocument/2006/relationships/hyperlink" Target="kodeks://link/d?nd=874787275" TargetMode="External"/><Relationship Id="rId23" Type="http://schemas.openxmlformats.org/officeDocument/2006/relationships/hyperlink" Target="kodeks://link/d?nd=871001224" TargetMode="External"/><Relationship Id="rId28" Type="http://schemas.openxmlformats.org/officeDocument/2006/relationships/theme" Target="theme/theme1.xml"/><Relationship Id="rId10" Type="http://schemas.openxmlformats.org/officeDocument/2006/relationships/hyperlink" Target="kodeks://link/d?nd=874781831&amp;prevdoc=874786550" TargetMode="External"/><Relationship Id="rId19" Type="http://schemas.openxmlformats.org/officeDocument/2006/relationships/hyperlink" Target="kodeks://link/d?nd=8747870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874783536&amp;prevdoc=874786550" TargetMode="External"/><Relationship Id="rId14" Type="http://schemas.openxmlformats.org/officeDocument/2006/relationships/hyperlink" Target="kodeks://link/d?nd=874787256" TargetMode="External"/><Relationship Id="rId22" Type="http://schemas.openxmlformats.org/officeDocument/2006/relationships/hyperlink" Target="kodeks://link/d?nd=1200139958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praktika</dc:creator>
  <cp:lastModifiedBy>Марина</cp:lastModifiedBy>
  <cp:revision>3</cp:revision>
  <dcterms:created xsi:type="dcterms:W3CDTF">2025-06-03T10:54:00Z</dcterms:created>
  <dcterms:modified xsi:type="dcterms:W3CDTF">2025-06-03T10:54:00Z</dcterms:modified>
</cp:coreProperties>
</file>